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BA" w:rsidRPr="00DD786F" w:rsidRDefault="0052657A" w:rsidP="00563DD9">
      <w:pPr>
        <w:jc w:val="center"/>
        <w:rPr>
          <w:b/>
          <w:sz w:val="28"/>
        </w:rPr>
      </w:pPr>
      <w:bookmarkStart w:id="0" w:name="_GoBack"/>
      <w:bookmarkEnd w:id="0"/>
      <w:r w:rsidRPr="00DD786F">
        <w:rPr>
          <w:b/>
          <w:sz w:val="28"/>
        </w:rPr>
        <w:t>Anket Sonuçları</w:t>
      </w:r>
    </w:p>
    <w:p w:rsidR="0052657A" w:rsidRPr="00777A8E" w:rsidRDefault="0052657A">
      <w:pPr>
        <w:rPr>
          <w:sz w:val="24"/>
          <w:szCs w:val="24"/>
        </w:rPr>
      </w:pPr>
    </w:p>
    <w:p w:rsidR="00400938" w:rsidRPr="00777A8E" w:rsidRDefault="002B157A">
      <w:pPr>
        <w:rPr>
          <w:b/>
          <w:sz w:val="24"/>
          <w:szCs w:val="24"/>
        </w:rPr>
      </w:pPr>
      <w:r>
        <w:rPr>
          <w:b/>
          <w:sz w:val="24"/>
          <w:szCs w:val="24"/>
        </w:rPr>
        <w:t>Şiddetin Nedenleri Neler?</w:t>
      </w:r>
    </w:p>
    <w:p w:rsidR="0052657A" w:rsidRPr="00777A8E" w:rsidRDefault="0052657A">
      <w:pPr>
        <w:rPr>
          <w:bCs/>
          <w:sz w:val="24"/>
          <w:szCs w:val="24"/>
        </w:rPr>
      </w:pPr>
      <w:r w:rsidRPr="00777A8E">
        <w:rPr>
          <w:sz w:val="24"/>
          <w:szCs w:val="24"/>
        </w:rPr>
        <w:t>Anketin ilk bölümünde katılımcılardan kadına şiddetin olası nedenlerini değerlendirmeleri istendi.   Katılımcılar verilen listeden istedikleri kadar seçeneği işaretle</w:t>
      </w:r>
      <w:r w:rsidR="00762424" w:rsidRPr="00777A8E">
        <w:rPr>
          <w:sz w:val="24"/>
          <w:szCs w:val="24"/>
        </w:rPr>
        <w:t xml:space="preserve">meleri söylendi.   Katılımcıların %79’u ekonomik nedenleri kadına karşı şiddetin olası bir nedeni olarak seçerken, </w:t>
      </w:r>
      <w:r w:rsidR="00762424" w:rsidRPr="00777A8E">
        <w:rPr>
          <w:bCs/>
          <w:sz w:val="24"/>
          <w:szCs w:val="24"/>
        </w:rPr>
        <w:t xml:space="preserve">birlikte olunan kişinin kendini kadının sahibi olarak görmesi (%69), alkol ve uyuşturucu kullanımı (%67) ve kişinin şiddeti normal görmesi (%65) de şiddetin algılanan gerekçeleri arasında yer aldı.  Bu son üç neden şiddeti uygulanın davranışlarının ve bakış açılarının şiddetin nedenler arasında öne çıktığını göstermektedir.  Bunlar dışında kalan </w:t>
      </w:r>
      <w:r w:rsidR="00400938" w:rsidRPr="00777A8E">
        <w:rPr>
          <w:bCs/>
          <w:sz w:val="24"/>
          <w:szCs w:val="24"/>
        </w:rPr>
        <w:t xml:space="preserve">önemli </w:t>
      </w:r>
      <w:r w:rsidR="00762424" w:rsidRPr="00777A8E">
        <w:rPr>
          <w:bCs/>
          <w:sz w:val="24"/>
          <w:szCs w:val="24"/>
        </w:rPr>
        <w:t>nedenler arasında çiftin aileleriyle (%54) ve çocuklarıyla (%25</w:t>
      </w:r>
      <w:r w:rsidR="00400938" w:rsidRPr="00777A8E">
        <w:rPr>
          <w:bCs/>
          <w:sz w:val="24"/>
          <w:szCs w:val="24"/>
        </w:rPr>
        <w:t xml:space="preserve">) yaşadığı sorunlar olmak üzere ilişkinin dışında kalan kişiler gösterilmektedir. </w:t>
      </w:r>
      <w:r w:rsidR="00762424" w:rsidRPr="00777A8E">
        <w:rPr>
          <w:bCs/>
          <w:sz w:val="24"/>
          <w:szCs w:val="24"/>
        </w:rPr>
        <w:t xml:space="preserve"> </w:t>
      </w:r>
      <w:r w:rsidR="00400938" w:rsidRPr="00777A8E">
        <w:rPr>
          <w:bCs/>
          <w:sz w:val="24"/>
          <w:szCs w:val="24"/>
        </w:rPr>
        <w:t xml:space="preserve">Kadınla ilgili olası nedenler olan </w:t>
      </w:r>
      <w:r w:rsidR="00762424" w:rsidRPr="00777A8E">
        <w:rPr>
          <w:bCs/>
          <w:sz w:val="24"/>
          <w:szCs w:val="24"/>
        </w:rPr>
        <w:t>kadının ev içi sorumluluklarını yetersizliği</w:t>
      </w:r>
      <w:r w:rsidR="00400938" w:rsidRPr="00777A8E">
        <w:rPr>
          <w:bCs/>
          <w:sz w:val="24"/>
          <w:szCs w:val="24"/>
        </w:rPr>
        <w:t xml:space="preserve"> (%15)</w:t>
      </w:r>
      <w:r w:rsidR="00762424" w:rsidRPr="00777A8E">
        <w:rPr>
          <w:bCs/>
          <w:sz w:val="24"/>
          <w:szCs w:val="24"/>
        </w:rPr>
        <w:t xml:space="preserve">, kadının yetersiz bir eş/sevgili olması </w:t>
      </w:r>
      <w:r w:rsidR="00400938" w:rsidRPr="00777A8E">
        <w:rPr>
          <w:bCs/>
          <w:sz w:val="24"/>
          <w:szCs w:val="24"/>
        </w:rPr>
        <w:t xml:space="preserve">(%13) </w:t>
      </w:r>
      <w:r w:rsidR="00762424" w:rsidRPr="00777A8E">
        <w:rPr>
          <w:bCs/>
          <w:sz w:val="24"/>
          <w:szCs w:val="24"/>
        </w:rPr>
        <w:t>ve kadının çalışması (%11)</w:t>
      </w:r>
      <w:r w:rsidR="00400938" w:rsidRPr="00777A8E">
        <w:rPr>
          <w:bCs/>
          <w:sz w:val="24"/>
          <w:szCs w:val="24"/>
        </w:rPr>
        <w:t xml:space="preserve"> görece daha az kişi tarafından geçerli bir neden olarak algılanmıştır. </w:t>
      </w:r>
    </w:p>
    <w:p w:rsidR="0052657A" w:rsidRPr="00777A8E" w:rsidRDefault="0052657A">
      <w:pPr>
        <w:rPr>
          <w:sz w:val="24"/>
          <w:szCs w:val="24"/>
        </w:rPr>
      </w:pPr>
    </w:p>
    <w:p w:rsidR="0052657A" w:rsidRPr="00777A8E" w:rsidRDefault="00400938">
      <w:pPr>
        <w:rPr>
          <w:b/>
          <w:sz w:val="24"/>
          <w:szCs w:val="24"/>
        </w:rPr>
      </w:pPr>
      <w:r w:rsidRPr="00777A8E">
        <w:rPr>
          <w:b/>
          <w:sz w:val="24"/>
          <w:szCs w:val="24"/>
        </w:rPr>
        <w:t>Şiddetin Algılanan Nedenlerinde Kadın-Erkek Farkları</w:t>
      </w:r>
      <w:r w:rsidR="002B157A">
        <w:rPr>
          <w:b/>
          <w:sz w:val="24"/>
          <w:szCs w:val="24"/>
        </w:rPr>
        <w:t xml:space="preserve"> Var mı?</w:t>
      </w:r>
    </w:p>
    <w:p w:rsidR="00400938" w:rsidRPr="00777A8E" w:rsidRDefault="00563DD9" w:rsidP="00400938">
      <w:pPr>
        <w:rPr>
          <w:sz w:val="24"/>
          <w:szCs w:val="24"/>
        </w:rPr>
      </w:pPr>
      <w:r w:rsidRPr="00777A8E">
        <w:rPr>
          <w:sz w:val="24"/>
          <w:szCs w:val="24"/>
        </w:rPr>
        <w:t xml:space="preserve">Şiddetin nedenlerini algılamada kadın-erkek farklarının olduğu görülmektedir.  </w:t>
      </w:r>
      <w:r w:rsidR="00400938" w:rsidRPr="00777A8E">
        <w:rPr>
          <w:sz w:val="24"/>
          <w:szCs w:val="24"/>
        </w:rPr>
        <w:t>Birlikte olunan kişinin şiddeti normal görmesi durumu kadınlar (%72) için erkeklere kıyasla (%58) şiddeti gerekçelendirmede daha çok başvurulan bir kavram</w:t>
      </w:r>
      <w:r w:rsidRPr="00777A8E">
        <w:rPr>
          <w:sz w:val="24"/>
          <w:szCs w:val="24"/>
        </w:rPr>
        <w:t xml:space="preserve"> olarak ortaya çıkmaktadır</w:t>
      </w:r>
      <w:r w:rsidR="00400938" w:rsidRPr="00777A8E">
        <w:rPr>
          <w:sz w:val="24"/>
          <w:szCs w:val="24"/>
        </w:rPr>
        <w:t>.  Kadının yetersiz veya kusurlu bir eş/sevgili olması ise erkeklerin (%17) şiddeti gerekçelendirmede kadınlara (%9) kıyasla daha çok başvurduğu bir ifade</w:t>
      </w:r>
      <w:r w:rsidRPr="00777A8E">
        <w:rPr>
          <w:sz w:val="24"/>
          <w:szCs w:val="24"/>
        </w:rPr>
        <w:t xml:space="preserve"> olarak görülmektedir</w:t>
      </w:r>
      <w:r w:rsidR="00400938" w:rsidRPr="00777A8E">
        <w:rPr>
          <w:sz w:val="24"/>
          <w:szCs w:val="24"/>
        </w:rPr>
        <w:t>.</w:t>
      </w:r>
      <w:r w:rsidRPr="00777A8E">
        <w:rPr>
          <w:sz w:val="24"/>
          <w:szCs w:val="24"/>
        </w:rPr>
        <w:t xml:space="preserve"> </w:t>
      </w:r>
      <w:r w:rsidR="00400938" w:rsidRPr="00777A8E">
        <w:rPr>
          <w:sz w:val="24"/>
          <w:szCs w:val="24"/>
        </w:rPr>
        <w:t xml:space="preserve"> Aynı şekilde ev içi sorumluluklarda yetersiz veya kusurlu olmak bir kadının şiddete uğraması için erkeklerin (%20) kadınlara (%11) kıyasla daha sıklıkla başvurduğu bir gerekçe </w:t>
      </w:r>
      <w:r w:rsidRPr="00777A8E">
        <w:rPr>
          <w:sz w:val="24"/>
          <w:szCs w:val="24"/>
        </w:rPr>
        <w:t>olduğu anlaşılmaktadır</w:t>
      </w:r>
      <w:r w:rsidR="00400938" w:rsidRPr="00777A8E">
        <w:rPr>
          <w:sz w:val="24"/>
          <w:szCs w:val="24"/>
        </w:rPr>
        <w:t>.  Kadının çalışmasını şiddete maruz kalmanın nedeni ol</w:t>
      </w:r>
      <w:r w:rsidRPr="00777A8E">
        <w:rPr>
          <w:sz w:val="24"/>
          <w:szCs w:val="24"/>
        </w:rPr>
        <w:t>arak görenler arasında erkeklere</w:t>
      </w:r>
      <w:r w:rsidR="00400938" w:rsidRPr="00777A8E">
        <w:rPr>
          <w:sz w:val="24"/>
          <w:szCs w:val="24"/>
        </w:rPr>
        <w:t xml:space="preserve"> (%9) kıyasla kadınların (%13) daha </w:t>
      </w:r>
      <w:r w:rsidRPr="00777A8E">
        <w:rPr>
          <w:sz w:val="24"/>
          <w:szCs w:val="24"/>
        </w:rPr>
        <w:t>fazla olduğu görülmüştür</w:t>
      </w:r>
      <w:r w:rsidR="00400938" w:rsidRPr="00777A8E">
        <w:rPr>
          <w:sz w:val="24"/>
          <w:szCs w:val="24"/>
        </w:rPr>
        <w:t xml:space="preserve">. </w:t>
      </w:r>
    </w:p>
    <w:p w:rsidR="00400938" w:rsidRPr="00777A8E" w:rsidRDefault="00621FB8" w:rsidP="00400938">
      <w:pPr>
        <w:rPr>
          <w:sz w:val="24"/>
          <w:szCs w:val="24"/>
        </w:rPr>
      </w:pPr>
      <w:r w:rsidRPr="00621FB8">
        <w:rPr>
          <w:noProof/>
          <w:sz w:val="24"/>
          <w:szCs w:val="24"/>
          <w:lang w:val="en-US"/>
        </w:rPr>
        <w:lastRenderedPageBreak/>
        <w:drawing>
          <wp:inline distT="0" distB="0" distL="0" distR="0">
            <wp:extent cx="5760720" cy="2705100"/>
            <wp:effectExtent l="19050" t="0" r="1143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00938" w:rsidRPr="00777A8E" w:rsidRDefault="001C35BE" w:rsidP="00400938">
      <w:pPr>
        <w:rPr>
          <w:b/>
          <w:sz w:val="24"/>
          <w:szCs w:val="24"/>
        </w:rPr>
      </w:pPr>
      <w:r w:rsidRPr="00777A8E">
        <w:rPr>
          <w:b/>
          <w:sz w:val="24"/>
          <w:szCs w:val="24"/>
        </w:rPr>
        <w:t>Kadının Şiddet Gördüğü Kişiden Ayrılamamasının Nedenleri</w:t>
      </w:r>
      <w:r w:rsidR="002B157A">
        <w:rPr>
          <w:b/>
          <w:sz w:val="24"/>
          <w:szCs w:val="24"/>
        </w:rPr>
        <w:t xml:space="preserve"> Neler?</w:t>
      </w:r>
    </w:p>
    <w:p w:rsidR="001C35BE" w:rsidRPr="00777A8E" w:rsidRDefault="001C35BE" w:rsidP="00400938">
      <w:pPr>
        <w:rPr>
          <w:sz w:val="24"/>
          <w:szCs w:val="24"/>
        </w:rPr>
      </w:pPr>
      <w:r w:rsidRPr="00777A8E">
        <w:rPr>
          <w:bCs/>
          <w:sz w:val="24"/>
          <w:szCs w:val="24"/>
        </w:rPr>
        <w:t>Katılımcıların sadece %28’i kadınların gerçekten isterlerse şiddet içeren ilişkiyi bitirebileceklerini düşünüyor.</w:t>
      </w:r>
      <w:r w:rsidRPr="00777A8E">
        <w:rPr>
          <w:sz w:val="24"/>
          <w:szCs w:val="24"/>
        </w:rPr>
        <w:t xml:space="preserve"> Kadın ve erkeklerin bu konudaki yaklaşımları benzer.  45 yaş altındaki bireyler (%28) bu görüşe 46-55 yaş arasına (%19) kıyasla daha yüksek oranda katılıyor.</w:t>
      </w:r>
    </w:p>
    <w:p w:rsidR="001C35BE" w:rsidRPr="00777A8E" w:rsidRDefault="001C35BE" w:rsidP="00400938">
      <w:pPr>
        <w:rPr>
          <w:sz w:val="24"/>
          <w:szCs w:val="24"/>
        </w:rPr>
      </w:pPr>
      <w:r w:rsidRPr="00777A8E">
        <w:rPr>
          <w:sz w:val="24"/>
          <w:szCs w:val="24"/>
        </w:rPr>
        <w:t>Katılımcıların %85’i ekonomik nedenleri kadının şiddet gördüğü kişiden ayrılamamasının bir nedeni olarak gör</w:t>
      </w:r>
      <w:r w:rsidR="002C6CA2" w:rsidRPr="00777A8E">
        <w:rPr>
          <w:sz w:val="24"/>
          <w:szCs w:val="24"/>
        </w:rPr>
        <w:t>üyor</w:t>
      </w:r>
      <w:r w:rsidRPr="00777A8E">
        <w:rPr>
          <w:sz w:val="24"/>
          <w:szCs w:val="24"/>
        </w:rPr>
        <w:t xml:space="preserve">.   Böylece ekonomik sıkıntıların hem kadınların şiddet görmesinde hem de şiddetten kaçamamasında en önemli neden olarak görüldüğü anlaşılmaktadır.  </w:t>
      </w:r>
      <w:r w:rsidR="002C6CA2" w:rsidRPr="00777A8E">
        <w:rPr>
          <w:sz w:val="24"/>
          <w:szCs w:val="24"/>
        </w:rPr>
        <w:t xml:space="preserve"> Ekonomik nedenlere yapılan vurgu </w:t>
      </w:r>
      <w:r w:rsidRPr="00777A8E">
        <w:rPr>
          <w:sz w:val="24"/>
          <w:szCs w:val="24"/>
        </w:rPr>
        <w:t xml:space="preserve"> Bununla bağlantılı olarak tek başına çocuk büyütmekle ilgili endişeler (%82) ve kadınların kendilerine olan güvensizlikleri (%72) onların şiddet gördükleri ortamdan ayrılamamalarının önemli nedenleri olarak görülmektedir. </w:t>
      </w:r>
      <w:r w:rsidR="002C6CA2" w:rsidRPr="00777A8E">
        <w:rPr>
          <w:sz w:val="24"/>
          <w:szCs w:val="24"/>
        </w:rPr>
        <w:t xml:space="preserve"> Öte yandan bir çok katılımcı kadının şiddet gördüğünü kabul etmekten (%39) ve boşanmaktan/ ayrılmaktan utanmasını (%60) ayrılamaması için olası nedenler olarak görmektedir.   Kadın katılımcıların (%45) erkeklere göre “kadınların şiddet gördüğünü kabul etmekten utanmaları”nı daha olası bir neden olarak algıladıkları görülmektedir.   Son olarak katılımcıların yarıya yakını (%53) ayrıldığı takdirde birlikte olduğu kişinin onu öldüreceği düşüncesinin önemli bir faktör olduğunu belirtirken bu nedeni olası görenlerin oranı kadınlarda (%60) erkeklere göre daha fazladır (%47). </w:t>
      </w:r>
    </w:p>
    <w:p w:rsidR="00563DD9" w:rsidRPr="00777A8E" w:rsidRDefault="00563DD9" w:rsidP="00400938">
      <w:pPr>
        <w:rPr>
          <w:sz w:val="24"/>
          <w:szCs w:val="24"/>
        </w:rPr>
      </w:pPr>
    </w:p>
    <w:p w:rsidR="00F35BB6" w:rsidRPr="00777A8E" w:rsidRDefault="00F35BB6" w:rsidP="00563DD9">
      <w:pPr>
        <w:rPr>
          <w:sz w:val="24"/>
          <w:szCs w:val="24"/>
        </w:rPr>
      </w:pPr>
    </w:p>
    <w:p w:rsidR="00563DD9" w:rsidRPr="00777A8E" w:rsidRDefault="00A21C92" w:rsidP="00400938">
      <w:pPr>
        <w:rPr>
          <w:b/>
          <w:sz w:val="24"/>
          <w:szCs w:val="24"/>
        </w:rPr>
      </w:pPr>
      <w:r w:rsidRPr="00777A8E">
        <w:rPr>
          <w:b/>
          <w:sz w:val="24"/>
          <w:szCs w:val="24"/>
        </w:rPr>
        <w:t>İş Yerinde Çalışma Arkadaşlarında Şiddet Algısı</w:t>
      </w:r>
    </w:p>
    <w:p w:rsidR="00A21C92" w:rsidRDefault="00A21C92" w:rsidP="00A21C92">
      <w:pPr>
        <w:rPr>
          <w:bCs/>
          <w:sz w:val="24"/>
          <w:szCs w:val="24"/>
        </w:rPr>
      </w:pPr>
      <w:r w:rsidRPr="00777A8E">
        <w:rPr>
          <w:bCs/>
          <w:sz w:val="24"/>
          <w:szCs w:val="24"/>
        </w:rPr>
        <w:t xml:space="preserve">Çalışanların iş yerindeki diğer kişilerin şiddet deneyimlerine dair bilgisi sınırlı.  Her beş çalışandan yaklaşık sadece biri (%18) iş yerinde bir arkadaşının şiddette uğradığına şahit oluyor veya bunu duyuyor.  Şiddete uğrama durumu genellikle iş yerindekilerle konuşulmasa da kadınların iş arkadaşlarının bu durumlarına dair bilgisi (%21) erkeklerden (%16) daha fazla.  Kadınların şiddet </w:t>
      </w:r>
      <w:r w:rsidRPr="00777A8E">
        <w:rPr>
          <w:bCs/>
          <w:sz w:val="24"/>
          <w:szCs w:val="24"/>
        </w:rPr>
        <w:lastRenderedPageBreak/>
        <w:t xml:space="preserve">durumunu hemcinsleri ile daha rahat paylaştıkları ve kadınların az sayıda bulunduğu işyerlerinde paylaşımın daha zor olacağı düşünülebilir. </w:t>
      </w:r>
    </w:p>
    <w:p w:rsidR="00276FEF" w:rsidRPr="00777A8E" w:rsidRDefault="00276FEF" w:rsidP="00A21C92">
      <w:pPr>
        <w:rPr>
          <w:bCs/>
          <w:sz w:val="24"/>
          <w:szCs w:val="24"/>
        </w:rPr>
      </w:pPr>
      <w:r w:rsidRPr="00276FEF">
        <w:rPr>
          <w:bCs/>
          <w:sz w:val="24"/>
          <w:szCs w:val="24"/>
        </w:rPr>
        <w:drawing>
          <wp:inline distT="0" distB="0" distL="0" distR="0">
            <wp:extent cx="5972810" cy="2938145"/>
            <wp:effectExtent l="19050" t="0" r="2794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1C92" w:rsidRPr="00777A8E" w:rsidRDefault="00A21C92" w:rsidP="00A21C92">
      <w:pPr>
        <w:rPr>
          <w:bCs/>
          <w:sz w:val="24"/>
          <w:szCs w:val="24"/>
        </w:rPr>
      </w:pPr>
      <w:r w:rsidRPr="00777A8E">
        <w:rPr>
          <w:bCs/>
          <w:sz w:val="24"/>
          <w:szCs w:val="24"/>
        </w:rPr>
        <w:t xml:space="preserve">Aynı şekilde boşanmış bireylerin (%29) evli veya hiç evlenmemiş bireylere (%16) kıyasla iş arkadaşlarının şiddet deneyimlerine dair bilgisi daha fazla. </w:t>
      </w:r>
    </w:p>
    <w:p w:rsidR="001C35BE" w:rsidRPr="00777A8E" w:rsidRDefault="00A21C92" w:rsidP="00400938">
      <w:pPr>
        <w:rPr>
          <w:sz w:val="24"/>
          <w:szCs w:val="24"/>
        </w:rPr>
      </w:pPr>
      <w:r w:rsidRPr="00777A8E">
        <w:rPr>
          <w:sz w:val="24"/>
          <w:szCs w:val="24"/>
        </w:rPr>
        <w:t>Çalışanların iş arkadaşlarının şiddet uyguladığını duyma olasılı ise daha da az (%13).  Bu oran lise mezunlarında (%19) üniversite mezunlarına göre (%13).</w:t>
      </w:r>
    </w:p>
    <w:p w:rsidR="00A21C92" w:rsidRDefault="00A21C92" w:rsidP="00A21C92">
      <w:pPr>
        <w:rPr>
          <w:bCs/>
          <w:sz w:val="24"/>
          <w:szCs w:val="24"/>
        </w:rPr>
      </w:pPr>
      <w:r w:rsidRPr="00777A8E">
        <w:rPr>
          <w:bCs/>
          <w:sz w:val="24"/>
          <w:szCs w:val="24"/>
        </w:rPr>
        <w:t xml:space="preserve">Durgunluk ve depresyon (%28) şiddetin işyerinde en çok gözlemlenen belirtisi.  Boşanmış çalışanlar (%38) evli veya hiç evlenmemiş çalışanlara (%27) kıyasla durgunluk ve depresyon belirtisini daha fazla fark ediyor. </w:t>
      </w:r>
      <w:r w:rsidR="00A26326" w:rsidRPr="00777A8E">
        <w:rPr>
          <w:bCs/>
          <w:sz w:val="24"/>
          <w:szCs w:val="24"/>
        </w:rPr>
        <w:t xml:space="preserve">Çalışanların yaklaşık dörtte biri şiddete uğradığını düşündüğü iş arkadaşının performansında değişiklik olduğunu fark ediyor.  İşe geç gelme, devamsızlık ve işi bırakma ve fiziksel şiddetin en yaygın göstergesi olan belirgin yaralanmalarla karşılaşma oranı ise %13. </w:t>
      </w:r>
      <w:r w:rsidRPr="00777A8E">
        <w:rPr>
          <w:bCs/>
          <w:sz w:val="24"/>
          <w:szCs w:val="24"/>
        </w:rPr>
        <w:t xml:space="preserve"> </w:t>
      </w:r>
    </w:p>
    <w:p w:rsidR="0003221D" w:rsidRPr="00777A8E" w:rsidRDefault="0003221D" w:rsidP="00A21C92">
      <w:pPr>
        <w:rPr>
          <w:sz w:val="24"/>
          <w:szCs w:val="24"/>
        </w:rPr>
      </w:pPr>
      <w:r w:rsidRPr="0003221D">
        <w:rPr>
          <w:sz w:val="24"/>
          <w:szCs w:val="24"/>
        </w:rPr>
        <w:lastRenderedPageBreak/>
        <w:drawing>
          <wp:inline distT="0" distB="0" distL="0" distR="0">
            <wp:extent cx="6562725" cy="3286125"/>
            <wp:effectExtent l="19050" t="0" r="9525"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0938" w:rsidRPr="00777A8E" w:rsidRDefault="00400938" w:rsidP="00400938">
      <w:pPr>
        <w:rPr>
          <w:sz w:val="24"/>
          <w:szCs w:val="24"/>
        </w:rPr>
      </w:pPr>
    </w:p>
    <w:p w:rsidR="00A21C92" w:rsidRPr="00777A8E" w:rsidRDefault="00A26326" w:rsidP="00400938">
      <w:pPr>
        <w:rPr>
          <w:b/>
          <w:sz w:val="24"/>
          <w:szCs w:val="24"/>
        </w:rPr>
      </w:pPr>
      <w:r w:rsidRPr="00777A8E">
        <w:rPr>
          <w:b/>
          <w:sz w:val="24"/>
          <w:szCs w:val="24"/>
        </w:rPr>
        <w:t xml:space="preserve">Çalışan Beyaz Yakalı Kadınların Yaşadığı Farklı Şiddet Türleri </w:t>
      </w:r>
    </w:p>
    <w:p w:rsidR="00A26326" w:rsidRPr="00777A8E" w:rsidRDefault="00A26326" w:rsidP="00A26326">
      <w:pPr>
        <w:rPr>
          <w:iCs/>
          <w:sz w:val="24"/>
          <w:szCs w:val="24"/>
        </w:rPr>
      </w:pPr>
      <w:r w:rsidRPr="00777A8E">
        <w:rPr>
          <w:iCs/>
          <w:sz w:val="24"/>
          <w:szCs w:val="24"/>
        </w:rPr>
        <w:t xml:space="preserve">Ankete katılan kadınlara herhangi bir şiddete maruz kaldınız mı sorusu yöneltilmeden önce onlara şu anda veya son 5 yıl içinde birlikte olduğunuz kişi tarafından bazı (şiddet içeren) durumlara maruz kalıp kalmadıkları, ve kaldılarsa ne sıklıkta (bir kere, ara sıra, birçok kez) olduğunu belirtmeleri istenmiştir.  Daha sonra farklı durumları içeren bu maddelere verilen cevaplar analize tabi tutularak </w:t>
      </w:r>
      <w:r w:rsidR="00122107" w:rsidRPr="00777A8E">
        <w:rPr>
          <w:iCs/>
          <w:sz w:val="24"/>
          <w:szCs w:val="24"/>
        </w:rPr>
        <w:t xml:space="preserve">bu durumlar 5 </w:t>
      </w:r>
      <w:r w:rsidRPr="00777A8E">
        <w:rPr>
          <w:iCs/>
          <w:sz w:val="24"/>
          <w:szCs w:val="24"/>
        </w:rPr>
        <w:t>farklı şiddet t</w:t>
      </w:r>
      <w:r w:rsidR="00122107" w:rsidRPr="00777A8E">
        <w:rPr>
          <w:iCs/>
          <w:sz w:val="24"/>
          <w:szCs w:val="24"/>
        </w:rPr>
        <w:t>ürüne</w:t>
      </w:r>
      <w:r w:rsidRPr="00777A8E">
        <w:rPr>
          <w:iCs/>
          <w:sz w:val="24"/>
          <w:szCs w:val="24"/>
        </w:rPr>
        <w:t xml:space="preserve"> </w:t>
      </w:r>
      <w:r w:rsidR="00122107" w:rsidRPr="00777A8E">
        <w:rPr>
          <w:iCs/>
          <w:sz w:val="24"/>
          <w:szCs w:val="24"/>
        </w:rPr>
        <w:t>ayrılmıştır</w:t>
      </w:r>
      <w:r w:rsidRPr="00777A8E">
        <w:rPr>
          <w:iCs/>
          <w:sz w:val="24"/>
          <w:szCs w:val="24"/>
        </w:rPr>
        <w:t xml:space="preserve">. </w:t>
      </w:r>
      <w:r w:rsidR="00122107" w:rsidRPr="00777A8E">
        <w:rPr>
          <w:iCs/>
          <w:sz w:val="24"/>
          <w:szCs w:val="24"/>
        </w:rPr>
        <w:t xml:space="preserve">  Bunlar psikolojik (duygusal), sosyal, ekonomik, cinsel, fiziksel I (tartaklama) ve fiziksel II (ağır) olarak isimlendirilmiştir.   Her şiddet türünün içerdiği davranışlar Ek X’de tablo olarak verilmiştir.  </w:t>
      </w:r>
    </w:p>
    <w:p w:rsidR="00122107" w:rsidRPr="00777A8E" w:rsidRDefault="00CC0862" w:rsidP="00A26326">
      <w:pPr>
        <w:rPr>
          <w:sz w:val="24"/>
          <w:szCs w:val="24"/>
        </w:rPr>
      </w:pPr>
      <w:r w:rsidRPr="00777A8E">
        <w:rPr>
          <w:iCs/>
          <w:sz w:val="24"/>
          <w:szCs w:val="24"/>
        </w:rPr>
        <w:t>Araştırmaya katılan kadınların</w:t>
      </w:r>
      <w:r w:rsidR="00122107" w:rsidRPr="00777A8E">
        <w:rPr>
          <w:iCs/>
          <w:sz w:val="24"/>
          <w:szCs w:val="24"/>
        </w:rPr>
        <w:t xml:space="preserve"> %60’ı son beş yıl içerisinde en az bir kere birlikte oldukları erkekten </w:t>
      </w:r>
      <w:r w:rsidR="00122107" w:rsidRPr="00777A8E">
        <w:rPr>
          <w:b/>
          <w:iCs/>
          <w:sz w:val="24"/>
          <w:szCs w:val="24"/>
        </w:rPr>
        <w:t>psikolojik şiddet</w:t>
      </w:r>
      <w:r w:rsidR="00122107" w:rsidRPr="00777A8E">
        <w:rPr>
          <w:iCs/>
          <w:sz w:val="24"/>
          <w:szCs w:val="24"/>
        </w:rPr>
        <w:t xml:space="preserve"> gördüklerini belirtmiştir.   Kadınların %6’sı sürekli bu tür şiddet altında olduklarını söylerken %35 ‘i ise arada sırada psikolojik şiddet </w:t>
      </w:r>
      <w:r w:rsidR="007A28D6" w:rsidRPr="00777A8E">
        <w:rPr>
          <w:iCs/>
          <w:sz w:val="24"/>
          <w:szCs w:val="24"/>
        </w:rPr>
        <w:t>maruz kaldıklarını</w:t>
      </w:r>
      <w:r w:rsidR="00122107" w:rsidRPr="00777A8E">
        <w:rPr>
          <w:iCs/>
          <w:sz w:val="24"/>
          <w:szCs w:val="24"/>
        </w:rPr>
        <w:t xml:space="preserve"> belirtmişlerdir. </w:t>
      </w:r>
    </w:p>
    <w:p w:rsidR="00A26326" w:rsidRPr="00777A8E" w:rsidRDefault="0044025F" w:rsidP="00400938">
      <w:pPr>
        <w:rPr>
          <w:sz w:val="24"/>
          <w:szCs w:val="24"/>
        </w:rPr>
      </w:pPr>
      <w:r w:rsidRPr="00777A8E">
        <w:rPr>
          <w:sz w:val="24"/>
          <w:szCs w:val="24"/>
        </w:rPr>
        <w:t xml:space="preserve">En az bir kere </w:t>
      </w:r>
      <w:r w:rsidRPr="00777A8E">
        <w:rPr>
          <w:b/>
          <w:sz w:val="24"/>
          <w:szCs w:val="24"/>
        </w:rPr>
        <w:t>sosyal şiddet</w:t>
      </w:r>
      <w:r w:rsidRPr="00777A8E">
        <w:rPr>
          <w:sz w:val="24"/>
          <w:szCs w:val="24"/>
        </w:rPr>
        <w:t xml:space="preserve"> gördüğünü ifade eden kadınların oranının %53 olduğu görülmektedir.   Bu </w:t>
      </w:r>
      <w:r w:rsidR="00CC0862" w:rsidRPr="00777A8E">
        <w:rPr>
          <w:sz w:val="24"/>
          <w:szCs w:val="24"/>
        </w:rPr>
        <w:t xml:space="preserve">oran içinde </w:t>
      </w:r>
      <w:r w:rsidRPr="00777A8E">
        <w:rPr>
          <w:sz w:val="24"/>
          <w:szCs w:val="24"/>
        </w:rPr>
        <w:t xml:space="preserve">kadınların %12’si son beşe sene içinde sık sık bu tür bir şiddet altında olduğunu belirtirken %31’inin ise arada sırada bu şiddet türüyle karşılaştıkları anlaşılmaktadır. </w:t>
      </w:r>
    </w:p>
    <w:p w:rsidR="00400938" w:rsidRPr="00777A8E" w:rsidRDefault="0044025F">
      <w:pPr>
        <w:rPr>
          <w:sz w:val="24"/>
          <w:szCs w:val="24"/>
        </w:rPr>
      </w:pPr>
      <w:r w:rsidRPr="00777A8E">
        <w:rPr>
          <w:sz w:val="24"/>
          <w:szCs w:val="24"/>
        </w:rPr>
        <w:t xml:space="preserve">Kadınların %24’ü </w:t>
      </w:r>
      <w:r w:rsidRPr="00777A8E">
        <w:rPr>
          <w:b/>
          <w:sz w:val="24"/>
          <w:szCs w:val="24"/>
        </w:rPr>
        <w:t>ekonomik şiddet</w:t>
      </w:r>
      <w:r w:rsidRPr="00777A8E">
        <w:rPr>
          <w:sz w:val="24"/>
          <w:szCs w:val="24"/>
        </w:rPr>
        <w:t xml:space="preserve">le son beş sene içerisinde en az bir kere karşılaştığını belirtmiştir.  Bu kadınların büyük bir kısmı </w:t>
      </w:r>
      <w:r w:rsidR="00CC0862" w:rsidRPr="00777A8E">
        <w:rPr>
          <w:sz w:val="24"/>
          <w:szCs w:val="24"/>
        </w:rPr>
        <w:t xml:space="preserve">(%16) </w:t>
      </w:r>
      <w:r w:rsidRPr="00777A8E">
        <w:rPr>
          <w:sz w:val="24"/>
          <w:szCs w:val="24"/>
        </w:rPr>
        <w:t xml:space="preserve">ekonomik şiddete ara sıra veya sürekli olarak maruz kaldıklarını ifade etmişlerdir. </w:t>
      </w:r>
    </w:p>
    <w:p w:rsidR="0044025F" w:rsidRPr="00777A8E" w:rsidRDefault="00CC0862">
      <w:pPr>
        <w:rPr>
          <w:sz w:val="24"/>
          <w:szCs w:val="24"/>
        </w:rPr>
      </w:pPr>
      <w:r w:rsidRPr="002B157A">
        <w:rPr>
          <w:b/>
          <w:sz w:val="24"/>
          <w:szCs w:val="24"/>
        </w:rPr>
        <w:t>Fiziksel şiddet</w:t>
      </w:r>
      <w:r w:rsidRPr="00777A8E">
        <w:rPr>
          <w:sz w:val="24"/>
          <w:szCs w:val="24"/>
        </w:rPr>
        <w:t xml:space="preserve"> araştırmaya katılan kadınlar tarafından üç farklı tür (cinsel, fiziksel I, fiziksel II) olarak algılanmıştır.  En çok görülen fiziksel I şiddet türü olmuştur (%20). </w:t>
      </w:r>
      <w:r w:rsidR="0044025F" w:rsidRPr="00777A8E">
        <w:rPr>
          <w:sz w:val="24"/>
          <w:szCs w:val="24"/>
        </w:rPr>
        <w:t>Cinsel</w:t>
      </w:r>
      <w:r w:rsidRPr="00777A8E">
        <w:rPr>
          <w:sz w:val="24"/>
          <w:szCs w:val="24"/>
        </w:rPr>
        <w:t xml:space="preserve"> (%10)</w:t>
      </w:r>
      <w:r w:rsidR="0044025F" w:rsidRPr="00777A8E">
        <w:rPr>
          <w:sz w:val="24"/>
          <w:szCs w:val="24"/>
        </w:rPr>
        <w:t xml:space="preserve">, ve fiziksel </w:t>
      </w:r>
      <w:r w:rsidRPr="00777A8E">
        <w:rPr>
          <w:sz w:val="24"/>
          <w:szCs w:val="24"/>
        </w:rPr>
        <w:t xml:space="preserve">II (%2,5) </w:t>
      </w:r>
      <w:r w:rsidR="0044025F" w:rsidRPr="00777A8E">
        <w:rPr>
          <w:sz w:val="24"/>
          <w:szCs w:val="24"/>
        </w:rPr>
        <w:t xml:space="preserve">şiddet türlerini en az bir kere yaşamış olanların oranı nisbeten daha düşük olsa da bu türlerin </w:t>
      </w:r>
      <w:r w:rsidR="009A4AF7" w:rsidRPr="00777A8E">
        <w:rPr>
          <w:sz w:val="24"/>
          <w:szCs w:val="24"/>
        </w:rPr>
        <w:t xml:space="preserve">kadınlar açısından yarattığı ciddi sorunlar </w:t>
      </w:r>
      <w:r w:rsidR="0044025F" w:rsidRPr="00777A8E">
        <w:rPr>
          <w:sz w:val="24"/>
          <w:szCs w:val="24"/>
        </w:rPr>
        <w:t xml:space="preserve">düşünüldüğünde </w:t>
      </w:r>
      <w:r w:rsidRPr="00777A8E">
        <w:rPr>
          <w:sz w:val="24"/>
          <w:szCs w:val="24"/>
        </w:rPr>
        <w:t xml:space="preserve">bu oranların çok yüksek olduğu </w:t>
      </w:r>
      <w:r w:rsidRPr="00777A8E">
        <w:rPr>
          <w:sz w:val="24"/>
          <w:szCs w:val="24"/>
        </w:rPr>
        <w:lastRenderedPageBreak/>
        <w:t xml:space="preserve">anlaşılmaktadır. </w:t>
      </w:r>
      <w:r w:rsidR="00172769" w:rsidRPr="00777A8E">
        <w:rPr>
          <w:sz w:val="24"/>
          <w:szCs w:val="24"/>
        </w:rPr>
        <w:t xml:space="preserve">  Örneğin Türkiye’de beyaz yakalı kadın </w:t>
      </w:r>
      <w:r w:rsidR="00124202" w:rsidRPr="00777A8E">
        <w:rPr>
          <w:sz w:val="24"/>
          <w:szCs w:val="24"/>
        </w:rPr>
        <w:t xml:space="preserve">(lise veya üstü eğitim seviyesine sahip) </w:t>
      </w:r>
      <w:r w:rsidR="00172769" w:rsidRPr="00777A8E">
        <w:rPr>
          <w:sz w:val="24"/>
          <w:szCs w:val="24"/>
        </w:rPr>
        <w:t xml:space="preserve">işgücünün yaklaşık </w:t>
      </w:r>
      <w:r w:rsidR="00124202" w:rsidRPr="00777A8E">
        <w:rPr>
          <w:sz w:val="24"/>
          <w:szCs w:val="24"/>
        </w:rPr>
        <w:t>3</w:t>
      </w:r>
      <w:r w:rsidR="00172769" w:rsidRPr="00777A8E">
        <w:rPr>
          <w:sz w:val="24"/>
          <w:szCs w:val="24"/>
        </w:rPr>
        <w:t>milyon kişi olduğu düşünülürse bu oranlar 10bin</w:t>
      </w:r>
      <w:r w:rsidR="00124202" w:rsidRPr="00777A8E">
        <w:rPr>
          <w:sz w:val="24"/>
          <w:szCs w:val="24"/>
        </w:rPr>
        <w:t>i aşkın</w:t>
      </w:r>
      <w:r w:rsidR="00172769" w:rsidRPr="00777A8E">
        <w:rPr>
          <w:sz w:val="24"/>
          <w:szCs w:val="24"/>
        </w:rPr>
        <w:t xml:space="preserve"> </w:t>
      </w:r>
      <w:r w:rsidR="00124202" w:rsidRPr="00777A8E">
        <w:rPr>
          <w:sz w:val="24"/>
          <w:szCs w:val="24"/>
        </w:rPr>
        <w:t xml:space="preserve">çalışan </w:t>
      </w:r>
      <w:r w:rsidR="00172769" w:rsidRPr="00777A8E">
        <w:rPr>
          <w:sz w:val="24"/>
          <w:szCs w:val="24"/>
        </w:rPr>
        <w:t>kadına her sene bera</w:t>
      </w:r>
      <w:r w:rsidR="009A4AF7" w:rsidRPr="00777A8E">
        <w:rPr>
          <w:sz w:val="24"/>
          <w:szCs w:val="24"/>
        </w:rPr>
        <w:t xml:space="preserve">ber olduğu bir erkek tarafından </w:t>
      </w:r>
      <w:r w:rsidR="008E5AB0" w:rsidRPr="00777A8E">
        <w:rPr>
          <w:sz w:val="24"/>
          <w:szCs w:val="24"/>
        </w:rPr>
        <w:t>hayatına mal olabilecek seviyede</w:t>
      </w:r>
      <w:r w:rsidR="009A4AF7" w:rsidRPr="00777A8E">
        <w:rPr>
          <w:sz w:val="24"/>
          <w:szCs w:val="24"/>
        </w:rPr>
        <w:t xml:space="preserve"> </w:t>
      </w:r>
      <w:r w:rsidR="00172769" w:rsidRPr="00777A8E">
        <w:rPr>
          <w:sz w:val="24"/>
          <w:szCs w:val="24"/>
        </w:rPr>
        <w:t xml:space="preserve">fiziksel </w:t>
      </w:r>
      <w:r w:rsidR="002B157A">
        <w:rPr>
          <w:sz w:val="24"/>
          <w:szCs w:val="24"/>
        </w:rPr>
        <w:t xml:space="preserve">(II) </w:t>
      </w:r>
      <w:r w:rsidR="00172769" w:rsidRPr="00777A8E">
        <w:rPr>
          <w:sz w:val="24"/>
          <w:szCs w:val="24"/>
        </w:rPr>
        <w:t xml:space="preserve">şiddet uygulandığını ortaya koymaktadır. </w:t>
      </w:r>
    </w:p>
    <w:p w:rsidR="007A28D6" w:rsidRPr="00777A8E" w:rsidRDefault="007A28D6">
      <w:pPr>
        <w:rPr>
          <w:b/>
          <w:sz w:val="24"/>
          <w:szCs w:val="24"/>
        </w:rPr>
      </w:pPr>
    </w:p>
    <w:p w:rsidR="007A28D6" w:rsidRPr="00777A8E" w:rsidRDefault="007A28D6">
      <w:pPr>
        <w:rPr>
          <w:b/>
          <w:sz w:val="24"/>
          <w:szCs w:val="24"/>
        </w:rPr>
      </w:pPr>
      <w:r w:rsidRPr="00777A8E">
        <w:rPr>
          <w:b/>
          <w:sz w:val="24"/>
          <w:szCs w:val="24"/>
        </w:rPr>
        <w:t xml:space="preserve">Çalışan Kadınlar Farklı Şiddet Türlerini Şiddet Olarak Algılıyorlar mı? </w:t>
      </w:r>
    </w:p>
    <w:p w:rsidR="007A28D6" w:rsidRPr="00777A8E" w:rsidRDefault="00DD786F">
      <w:pPr>
        <w:rPr>
          <w:rFonts w:ascii="Calibri" w:hAnsi="Calibri" w:cs="Arial"/>
          <w:bCs/>
          <w:sz w:val="24"/>
          <w:szCs w:val="24"/>
        </w:rPr>
      </w:pPr>
      <w:r w:rsidRPr="00777A8E">
        <w:rPr>
          <w:sz w:val="24"/>
          <w:szCs w:val="24"/>
        </w:rPr>
        <w:t xml:space="preserve">Ankete katılan kadınlar </w:t>
      </w:r>
      <w:r w:rsidR="007A28D6" w:rsidRPr="00777A8E">
        <w:rPr>
          <w:sz w:val="24"/>
          <w:szCs w:val="24"/>
        </w:rPr>
        <w:t xml:space="preserve">farklı şiddet davranışlarının yanı sıra, </w:t>
      </w:r>
      <w:r w:rsidRPr="00777A8E">
        <w:rPr>
          <w:sz w:val="24"/>
          <w:szCs w:val="24"/>
        </w:rPr>
        <w:t xml:space="preserve">son 5 yıl içerisinde </w:t>
      </w:r>
      <w:r w:rsidRPr="00777A8E">
        <w:rPr>
          <w:rFonts w:ascii="Calibri" w:hAnsi="Calibri" w:cs="Arial"/>
          <w:sz w:val="24"/>
          <w:szCs w:val="24"/>
        </w:rPr>
        <w:t>birlikte oldukları kişi tarafından hiç şiddete maruz kalıp kalm</w:t>
      </w:r>
      <w:r w:rsidR="007A28D6" w:rsidRPr="00777A8E">
        <w:rPr>
          <w:rFonts w:ascii="Calibri" w:hAnsi="Calibri" w:cs="Arial"/>
          <w:sz w:val="24"/>
          <w:szCs w:val="24"/>
        </w:rPr>
        <w:t>adıkları sorusuna cevap vermişlerdir</w:t>
      </w:r>
      <w:r w:rsidRPr="00777A8E">
        <w:rPr>
          <w:rFonts w:ascii="Calibri" w:hAnsi="Calibri" w:cs="Arial"/>
          <w:sz w:val="24"/>
          <w:szCs w:val="24"/>
        </w:rPr>
        <w:t xml:space="preserve">.   </w:t>
      </w:r>
      <w:r w:rsidRPr="00777A8E">
        <w:rPr>
          <w:rFonts w:ascii="Calibri" w:hAnsi="Calibri" w:cs="Arial"/>
          <w:bCs/>
          <w:sz w:val="24"/>
          <w:szCs w:val="24"/>
        </w:rPr>
        <w:t>Şiddete maruz kalıp kalınmadığı bu şekilde doğrudan sorulduğunda çalışan kadınların sadece %12’si birlikte olduğu kişi tarafından şiddete maruz kaldığını ifade etmiştir</w:t>
      </w:r>
      <w:r w:rsidR="006B6936" w:rsidRPr="00777A8E">
        <w:rPr>
          <w:rFonts w:ascii="Calibri" w:hAnsi="Calibri" w:cs="Arial"/>
          <w:bCs/>
          <w:sz w:val="24"/>
          <w:szCs w:val="24"/>
        </w:rPr>
        <w:t>.</w:t>
      </w:r>
      <w:r w:rsidRPr="00777A8E">
        <w:rPr>
          <w:rFonts w:ascii="Calibri" w:hAnsi="Calibri" w:cs="Arial"/>
          <w:bCs/>
          <w:sz w:val="24"/>
          <w:szCs w:val="24"/>
        </w:rPr>
        <w:t xml:space="preserve"> </w:t>
      </w:r>
      <w:r w:rsidR="006B6936" w:rsidRPr="00777A8E">
        <w:rPr>
          <w:rFonts w:ascii="Calibri" w:hAnsi="Calibri" w:cs="Arial"/>
          <w:bCs/>
          <w:sz w:val="24"/>
          <w:szCs w:val="24"/>
        </w:rPr>
        <w:t xml:space="preserve"> </w:t>
      </w:r>
      <w:r w:rsidRPr="00777A8E">
        <w:rPr>
          <w:rFonts w:ascii="Calibri" w:hAnsi="Calibri" w:cs="Arial"/>
          <w:bCs/>
          <w:sz w:val="24"/>
          <w:szCs w:val="24"/>
        </w:rPr>
        <w:t xml:space="preserve">Bu sonuç </w:t>
      </w:r>
      <w:r w:rsidR="006B6936" w:rsidRPr="00777A8E">
        <w:rPr>
          <w:rFonts w:ascii="Calibri" w:hAnsi="Calibri" w:cs="Arial"/>
          <w:bCs/>
          <w:sz w:val="24"/>
          <w:szCs w:val="24"/>
        </w:rPr>
        <w:t xml:space="preserve">yukarıda değerlendirilen </w:t>
      </w:r>
      <w:r w:rsidRPr="00777A8E">
        <w:rPr>
          <w:rFonts w:ascii="Calibri" w:hAnsi="Calibri" w:cs="Arial"/>
          <w:bCs/>
          <w:sz w:val="24"/>
          <w:szCs w:val="24"/>
        </w:rPr>
        <w:t xml:space="preserve">şiddet davranışlarını ayrı ayrı yaşayıp yaşamadıkları sorulduğunda alınan sonuçlarla karşılaştırıldığında kadınların genel olarak maruz kaldıkları </w:t>
      </w:r>
      <w:r w:rsidR="006B6936" w:rsidRPr="00777A8E">
        <w:rPr>
          <w:rFonts w:ascii="Calibri" w:hAnsi="Calibri" w:cs="Arial"/>
          <w:bCs/>
          <w:sz w:val="24"/>
          <w:szCs w:val="24"/>
        </w:rPr>
        <w:t xml:space="preserve">bu </w:t>
      </w:r>
      <w:r w:rsidRPr="00777A8E">
        <w:rPr>
          <w:rFonts w:ascii="Calibri" w:hAnsi="Calibri" w:cs="Arial"/>
          <w:bCs/>
          <w:sz w:val="24"/>
          <w:szCs w:val="24"/>
        </w:rPr>
        <w:t xml:space="preserve">davranışları şiddet olarak nitelendirmedikleri görülmektedir.   </w:t>
      </w:r>
      <w:r w:rsidR="007A28D6" w:rsidRPr="00777A8E">
        <w:rPr>
          <w:rFonts w:ascii="Calibri" w:hAnsi="Calibri" w:cs="Arial"/>
          <w:bCs/>
          <w:sz w:val="24"/>
          <w:szCs w:val="24"/>
        </w:rPr>
        <w:t>Hatırlanacağı gibi şiddet içeren davranışlar tek tek sorgulandığında, örneğin aşağılama (psikolojik), kıyafetlere karışma (sosyal) gibi şiddet davranışlarıyla en az bir kere karşılaşma durumu türüne göre %2,5 ile %60 arasında değişmektedir.</w:t>
      </w:r>
    </w:p>
    <w:p w:rsidR="00777A8E" w:rsidRPr="00777A8E" w:rsidRDefault="00DD786F" w:rsidP="00777A8E">
      <w:pPr>
        <w:rPr>
          <w:rFonts w:ascii="Calibri" w:hAnsi="Calibri" w:cs="Arial"/>
          <w:bCs/>
          <w:sz w:val="24"/>
          <w:szCs w:val="24"/>
        </w:rPr>
      </w:pPr>
      <w:r w:rsidRPr="00777A8E">
        <w:rPr>
          <w:rFonts w:ascii="Calibri" w:hAnsi="Calibri" w:cs="Arial"/>
          <w:bCs/>
          <w:sz w:val="24"/>
          <w:szCs w:val="24"/>
        </w:rPr>
        <w:t xml:space="preserve">Yukarıda bahsi geçen farklı </w:t>
      </w:r>
      <w:r w:rsidR="006B6936" w:rsidRPr="00777A8E">
        <w:rPr>
          <w:rFonts w:ascii="Calibri" w:hAnsi="Calibri" w:cs="Arial"/>
          <w:bCs/>
          <w:sz w:val="24"/>
          <w:szCs w:val="24"/>
        </w:rPr>
        <w:t>5 farklı şiddet türünü deneyimleme</w:t>
      </w:r>
      <w:r w:rsidRPr="00777A8E">
        <w:rPr>
          <w:rFonts w:ascii="Calibri" w:hAnsi="Calibri" w:cs="Arial"/>
          <w:bCs/>
          <w:sz w:val="24"/>
          <w:szCs w:val="24"/>
        </w:rPr>
        <w:t xml:space="preserve"> </w:t>
      </w:r>
      <w:r w:rsidR="006B6936" w:rsidRPr="00777A8E">
        <w:rPr>
          <w:rFonts w:ascii="Calibri" w:hAnsi="Calibri" w:cs="Arial"/>
          <w:bCs/>
          <w:sz w:val="24"/>
          <w:szCs w:val="24"/>
        </w:rPr>
        <w:t xml:space="preserve">seviyesi </w:t>
      </w:r>
      <w:r w:rsidRPr="00777A8E">
        <w:rPr>
          <w:rFonts w:ascii="Calibri" w:hAnsi="Calibri" w:cs="Arial"/>
          <w:bCs/>
          <w:sz w:val="24"/>
          <w:szCs w:val="24"/>
        </w:rPr>
        <w:t xml:space="preserve">ile bu soruya verilen cevap </w:t>
      </w:r>
      <w:r w:rsidR="006B6936" w:rsidRPr="00777A8E">
        <w:rPr>
          <w:rFonts w:ascii="Calibri" w:hAnsi="Calibri" w:cs="Arial"/>
          <w:bCs/>
          <w:sz w:val="24"/>
          <w:szCs w:val="24"/>
        </w:rPr>
        <w:t xml:space="preserve">(Evet; Hayır) </w:t>
      </w:r>
      <w:r w:rsidRPr="00777A8E">
        <w:rPr>
          <w:rFonts w:ascii="Calibri" w:hAnsi="Calibri" w:cs="Arial"/>
          <w:bCs/>
          <w:sz w:val="24"/>
          <w:szCs w:val="24"/>
        </w:rPr>
        <w:t>arasındaki ilişki</w:t>
      </w:r>
      <w:r w:rsidR="007A28D6" w:rsidRPr="00777A8E">
        <w:rPr>
          <w:rFonts w:ascii="Calibri" w:hAnsi="Calibri" w:cs="Arial"/>
          <w:bCs/>
          <w:sz w:val="24"/>
          <w:szCs w:val="24"/>
        </w:rPr>
        <w:t>ler</w:t>
      </w:r>
      <w:r w:rsidRPr="00777A8E">
        <w:rPr>
          <w:rFonts w:ascii="Calibri" w:hAnsi="Calibri" w:cs="Arial"/>
          <w:bCs/>
          <w:sz w:val="24"/>
          <w:szCs w:val="24"/>
        </w:rPr>
        <w:t xml:space="preserve"> incelendiğinde </w:t>
      </w:r>
      <w:r w:rsidR="007A28D6" w:rsidRPr="00777A8E">
        <w:rPr>
          <w:rFonts w:ascii="Calibri" w:hAnsi="Calibri" w:cs="Arial"/>
          <w:bCs/>
          <w:sz w:val="24"/>
          <w:szCs w:val="24"/>
        </w:rPr>
        <w:t xml:space="preserve"> her tür şiddet bu soruya verilen cevapla beklendiği gibi </w:t>
      </w:r>
      <w:r w:rsidR="00777A8E" w:rsidRPr="00777A8E">
        <w:rPr>
          <w:rFonts w:ascii="Calibri" w:hAnsi="Calibri" w:cs="Arial"/>
          <w:bCs/>
          <w:sz w:val="24"/>
          <w:szCs w:val="24"/>
        </w:rPr>
        <w:t xml:space="preserve">anlamlı derecede </w:t>
      </w:r>
      <w:r w:rsidR="007A28D6" w:rsidRPr="00777A8E">
        <w:rPr>
          <w:rFonts w:ascii="Calibri" w:hAnsi="Calibri" w:cs="Arial"/>
          <w:bCs/>
          <w:sz w:val="24"/>
          <w:szCs w:val="24"/>
        </w:rPr>
        <w:t xml:space="preserve">ilişkili bulunsa da, </w:t>
      </w:r>
      <w:r w:rsidR="006B6936" w:rsidRPr="00777A8E">
        <w:rPr>
          <w:rFonts w:ascii="Calibri" w:hAnsi="Calibri" w:cs="Arial"/>
          <w:bCs/>
          <w:sz w:val="24"/>
          <w:szCs w:val="24"/>
        </w:rPr>
        <w:t>bu soruya “evet” cevabını veren kadınların özellikle fiziksel I şiddet türünü deneyimledikleri anlaşılmaktadır</w:t>
      </w:r>
      <w:r w:rsidR="00777A8E" w:rsidRPr="00777A8E">
        <w:rPr>
          <w:rFonts w:ascii="Calibri" w:hAnsi="Calibri" w:cs="Arial"/>
          <w:bCs/>
          <w:sz w:val="24"/>
          <w:szCs w:val="24"/>
        </w:rPr>
        <w:t xml:space="preserve"> (r =. 59).  </w:t>
      </w:r>
      <w:r w:rsidR="006B6936" w:rsidRPr="00777A8E">
        <w:rPr>
          <w:rFonts w:ascii="Calibri" w:hAnsi="Calibri" w:cs="Arial"/>
          <w:bCs/>
          <w:sz w:val="24"/>
          <w:szCs w:val="24"/>
        </w:rPr>
        <w:t>Ayrıca cinsel ve psikolojik tür şiddet yaşayan kadınların bu soruya “evet” cevabı</w:t>
      </w:r>
      <w:r w:rsidR="007A28D6" w:rsidRPr="00777A8E">
        <w:rPr>
          <w:rFonts w:ascii="Calibri" w:hAnsi="Calibri" w:cs="Arial"/>
          <w:bCs/>
          <w:sz w:val="24"/>
          <w:szCs w:val="24"/>
        </w:rPr>
        <w:t xml:space="preserve"> verme olasılıklarının</w:t>
      </w:r>
      <w:r w:rsidR="00777A8E" w:rsidRPr="00777A8E">
        <w:rPr>
          <w:rFonts w:ascii="Calibri" w:hAnsi="Calibri" w:cs="Arial"/>
          <w:bCs/>
          <w:sz w:val="24"/>
          <w:szCs w:val="24"/>
        </w:rPr>
        <w:t xml:space="preserve"> (r=.32)</w:t>
      </w:r>
      <w:r w:rsidR="006B6936" w:rsidRPr="00777A8E">
        <w:rPr>
          <w:rFonts w:ascii="Calibri" w:hAnsi="Calibri" w:cs="Arial"/>
          <w:bCs/>
          <w:sz w:val="24"/>
          <w:szCs w:val="24"/>
        </w:rPr>
        <w:t xml:space="preserve"> sosyal </w:t>
      </w:r>
      <w:r w:rsidR="00777A8E" w:rsidRPr="00777A8E">
        <w:rPr>
          <w:rFonts w:ascii="Calibri" w:hAnsi="Calibri" w:cs="Arial"/>
          <w:bCs/>
          <w:sz w:val="24"/>
          <w:szCs w:val="24"/>
        </w:rPr>
        <w:t xml:space="preserve">(r=.22) </w:t>
      </w:r>
      <w:r w:rsidR="006B6936" w:rsidRPr="00777A8E">
        <w:rPr>
          <w:rFonts w:ascii="Calibri" w:hAnsi="Calibri" w:cs="Arial"/>
          <w:bCs/>
          <w:sz w:val="24"/>
          <w:szCs w:val="24"/>
        </w:rPr>
        <w:t xml:space="preserve">ve ekonomik </w:t>
      </w:r>
      <w:r w:rsidR="00777A8E" w:rsidRPr="00777A8E">
        <w:rPr>
          <w:rFonts w:ascii="Calibri" w:hAnsi="Calibri" w:cs="Arial"/>
          <w:bCs/>
          <w:sz w:val="24"/>
          <w:szCs w:val="24"/>
        </w:rPr>
        <w:t xml:space="preserve">(r=.24) </w:t>
      </w:r>
      <w:r w:rsidR="006B6936" w:rsidRPr="00777A8E">
        <w:rPr>
          <w:rFonts w:ascii="Calibri" w:hAnsi="Calibri" w:cs="Arial"/>
          <w:bCs/>
          <w:sz w:val="24"/>
          <w:szCs w:val="24"/>
        </w:rPr>
        <w:t xml:space="preserve">türde şiddet </w:t>
      </w:r>
      <w:r w:rsidR="007A28D6" w:rsidRPr="00777A8E">
        <w:rPr>
          <w:rFonts w:ascii="Calibri" w:hAnsi="Calibri" w:cs="Arial"/>
          <w:bCs/>
          <w:sz w:val="24"/>
          <w:szCs w:val="24"/>
        </w:rPr>
        <w:t>gören kadınlara göre daha yüksek olduğu görülmüştür</w:t>
      </w:r>
      <w:r w:rsidR="006B6936" w:rsidRPr="00777A8E">
        <w:rPr>
          <w:rFonts w:ascii="Calibri" w:hAnsi="Calibri" w:cs="Arial"/>
          <w:bCs/>
          <w:sz w:val="24"/>
          <w:szCs w:val="24"/>
        </w:rPr>
        <w:t xml:space="preserve">. </w:t>
      </w:r>
      <w:r w:rsidR="007A28D6" w:rsidRPr="00777A8E">
        <w:rPr>
          <w:rFonts w:ascii="Calibri" w:hAnsi="Calibri" w:cs="Arial"/>
          <w:bCs/>
          <w:sz w:val="24"/>
          <w:szCs w:val="24"/>
        </w:rPr>
        <w:t xml:space="preserve">  Bu sonuçlar birçok çalışan kadının özellikle </w:t>
      </w:r>
      <w:r w:rsidR="00777A8E" w:rsidRPr="00777A8E">
        <w:rPr>
          <w:rFonts w:ascii="Calibri" w:hAnsi="Calibri" w:cs="Arial"/>
          <w:bCs/>
          <w:sz w:val="24"/>
          <w:szCs w:val="24"/>
        </w:rPr>
        <w:t xml:space="preserve">kendisine yöneltilen </w:t>
      </w:r>
      <w:r w:rsidR="007A28D6" w:rsidRPr="00777A8E">
        <w:rPr>
          <w:rFonts w:ascii="Calibri" w:hAnsi="Calibri" w:cs="Arial"/>
          <w:bCs/>
          <w:sz w:val="24"/>
          <w:szCs w:val="24"/>
        </w:rPr>
        <w:t xml:space="preserve">sosyal ve ekonomik türde şiddet davranışlarını </w:t>
      </w:r>
      <w:r w:rsidR="00777A8E" w:rsidRPr="00777A8E">
        <w:rPr>
          <w:rFonts w:ascii="Calibri" w:hAnsi="Calibri" w:cs="Arial"/>
          <w:bCs/>
          <w:sz w:val="24"/>
          <w:szCs w:val="24"/>
        </w:rPr>
        <w:t>bu şekilde algılamadığını</w:t>
      </w:r>
      <w:r w:rsidR="007A28D6" w:rsidRPr="00777A8E">
        <w:rPr>
          <w:rFonts w:ascii="Calibri" w:hAnsi="Calibri" w:cs="Arial"/>
          <w:bCs/>
          <w:sz w:val="24"/>
          <w:szCs w:val="24"/>
        </w:rPr>
        <w:t xml:space="preserve"> ortaya koymaktadır. </w:t>
      </w:r>
      <w:r w:rsidR="00777A8E" w:rsidRPr="00777A8E">
        <w:rPr>
          <w:rFonts w:ascii="Calibri" w:hAnsi="Calibri" w:cs="Arial"/>
          <w:bCs/>
          <w:sz w:val="24"/>
          <w:szCs w:val="24"/>
        </w:rPr>
        <w:t xml:space="preserve">  Bu durum toplumda sosyal ve ekonomik alanlarda baskı altında tutulan kadınların yaşadıkları şiddeti normalleştirmelerinin</w:t>
      </w:r>
      <w:r w:rsidR="00777A8E" w:rsidRPr="00777A8E">
        <w:rPr>
          <w:rFonts w:ascii="Calibri" w:hAnsi="Calibri" w:cs="Arial"/>
          <w:b/>
          <w:bCs/>
          <w:sz w:val="24"/>
          <w:szCs w:val="24"/>
        </w:rPr>
        <w:t xml:space="preserve"> </w:t>
      </w:r>
      <w:r w:rsidR="00777A8E" w:rsidRPr="00777A8E">
        <w:rPr>
          <w:rFonts w:ascii="Calibri" w:hAnsi="Calibri" w:cs="Arial"/>
          <w:bCs/>
          <w:sz w:val="24"/>
          <w:szCs w:val="24"/>
        </w:rPr>
        <w:t xml:space="preserve">önemli bir göstergesi olarak kabul edilebilir. </w:t>
      </w:r>
    </w:p>
    <w:p w:rsidR="00A87B3B" w:rsidRPr="003765EF" w:rsidRDefault="00A87B3B" w:rsidP="00A87B3B">
      <w:pPr>
        <w:rPr>
          <w:sz w:val="24"/>
          <w:szCs w:val="24"/>
        </w:rPr>
      </w:pPr>
      <w:r w:rsidRPr="00A87B3B">
        <w:rPr>
          <w:bCs/>
          <w:sz w:val="24"/>
          <w:szCs w:val="24"/>
        </w:rPr>
        <w:t xml:space="preserve">Boşanmış kadınlarda genel olarak şiddete uğramış olma durumu evli veya hiç evlenmemiş kadınlardan daha fazla. </w:t>
      </w:r>
      <w:r w:rsidRPr="00A87B3B">
        <w:rPr>
          <w:sz w:val="24"/>
          <w:szCs w:val="24"/>
        </w:rPr>
        <w:t>Boşanmış kadınlarda 1 ila 5 yıl önce şiddete uğramış olma oranı %10 iken, evli veya hiç evlenmemiş kadınlarda  bu oran %4’e düşüyor.</w:t>
      </w:r>
      <w:r>
        <w:rPr>
          <w:sz w:val="24"/>
          <w:szCs w:val="24"/>
        </w:rPr>
        <w:t xml:space="preserve">  </w:t>
      </w:r>
      <w:r w:rsidRPr="00A87B3B">
        <w:rPr>
          <w:bCs/>
          <w:sz w:val="24"/>
          <w:szCs w:val="24"/>
        </w:rPr>
        <w:t>Boşanmış bireylerde evli veya hiç evlenmemiş bireylere göre her şiddet türünde davranışlarla karşılaşma sıklığı daha fazla</w:t>
      </w:r>
      <w:r>
        <w:rPr>
          <w:bCs/>
          <w:sz w:val="24"/>
          <w:szCs w:val="24"/>
        </w:rPr>
        <w:t xml:space="preserve">.   Bu sonuçlar şiddete uğrayan kadınların bir kısmının şiddet türüne bakmaksızın boşanma yoluna gidebildiğini ya da boşanmanın aile için şiddetin bir sonucu olduğunu gösteriyor.   </w:t>
      </w:r>
      <w:r w:rsidR="003765EF">
        <w:rPr>
          <w:bCs/>
          <w:sz w:val="24"/>
          <w:szCs w:val="24"/>
        </w:rPr>
        <w:t xml:space="preserve">Bu sonuçlar şiddete uğrayanlar arasında sadece %16’sının </w:t>
      </w:r>
      <w:r w:rsidR="003765EF" w:rsidRPr="003765EF">
        <w:rPr>
          <w:bCs/>
          <w:iCs/>
          <w:sz w:val="24"/>
          <w:szCs w:val="24"/>
        </w:rPr>
        <w:t xml:space="preserve">bu duruma rağmen ekonomik nedenlerle ilişkilerini sürdürmek </w:t>
      </w:r>
      <w:r w:rsidR="003765EF">
        <w:rPr>
          <w:bCs/>
          <w:iCs/>
          <w:sz w:val="24"/>
          <w:szCs w:val="24"/>
        </w:rPr>
        <w:t>zorunda kaldığını ifade etmesi ile</w:t>
      </w:r>
      <w:r w:rsidR="003765EF" w:rsidRPr="003765EF">
        <w:rPr>
          <w:bCs/>
          <w:iCs/>
          <w:sz w:val="24"/>
          <w:szCs w:val="24"/>
        </w:rPr>
        <w:t xml:space="preserve"> tutarlı. </w:t>
      </w:r>
    </w:p>
    <w:p w:rsidR="00FF75CC" w:rsidRDefault="00FF75CC" w:rsidP="00A87B3B">
      <w:pPr>
        <w:rPr>
          <w:sz w:val="24"/>
          <w:szCs w:val="24"/>
        </w:rPr>
      </w:pPr>
    </w:p>
    <w:p w:rsidR="00C30E9D" w:rsidRPr="00777A8E" w:rsidRDefault="00FF75CC" w:rsidP="00C30E9D">
      <w:pPr>
        <w:rPr>
          <w:b/>
          <w:sz w:val="24"/>
          <w:szCs w:val="24"/>
        </w:rPr>
      </w:pPr>
      <w:r>
        <w:rPr>
          <w:b/>
          <w:sz w:val="24"/>
          <w:szCs w:val="24"/>
        </w:rPr>
        <w:t xml:space="preserve">Şiddet Gören Kadının </w:t>
      </w:r>
      <w:r w:rsidR="00C30E9D">
        <w:rPr>
          <w:b/>
          <w:sz w:val="24"/>
          <w:szCs w:val="24"/>
        </w:rPr>
        <w:t>Desteğe</w:t>
      </w:r>
      <w:r>
        <w:rPr>
          <w:b/>
          <w:sz w:val="24"/>
          <w:szCs w:val="24"/>
        </w:rPr>
        <w:t xml:space="preserve"> İhtiyacı </w:t>
      </w:r>
      <w:r w:rsidR="00C30E9D">
        <w:rPr>
          <w:b/>
          <w:sz w:val="24"/>
          <w:szCs w:val="24"/>
        </w:rPr>
        <w:t xml:space="preserve">Var mı?  Farklı </w:t>
      </w:r>
      <w:r w:rsidR="00C30E9D" w:rsidRPr="00777A8E">
        <w:rPr>
          <w:b/>
          <w:sz w:val="24"/>
          <w:szCs w:val="24"/>
        </w:rPr>
        <w:t>Destek Mekanizmaları/Mecraları</w:t>
      </w:r>
      <w:r w:rsidR="00C30E9D">
        <w:rPr>
          <w:b/>
          <w:sz w:val="24"/>
          <w:szCs w:val="24"/>
        </w:rPr>
        <w:t xml:space="preserve"> Neler?</w:t>
      </w:r>
    </w:p>
    <w:p w:rsidR="00FF75CC" w:rsidRDefault="00FF75CC" w:rsidP="00FF75CC">
      <w:pPr>
        <w:rPr>
          <w:sz w:val="24"/>
          <w:szCs w:val="24"/>
        </w:rPr>
      </w:pPr>
      <w:r w:rsidRPr="00777A8E">
        <w:rPr>
          <w:sz w:val="24"/>
          <w:szCs w:val="24"/>
        </w:rPr>
        <w:lastRenderedPageBreak/>
        <w:t xml:space="preserve">Katılımcıların %16’sı şiddete maruz kalan kadının bu sorununa tek başına göğüs germesi ve kendi kendine çözüm bulması gerektiğini belirtmiştir.   </w:t>
      </w:r>
    </w:p>
    <w:p w:rsidR="00FF75CC" w:rsidRDefault="00FF75CC" w:rsidP="00FF75CC">
      <w:pPr>
        <w:rPr>
          <w:sz w:val="24"/>
          <w:szCs w:val="24"/>
        </w:rPr>
      </w:pPr>
      <w:r w:rsidRPr="00777A8E">
        <w:rPr>
          <w:bCs/>
          <w:sz w:val="24"/>
          <w:szCs w:val="24"/>
        </w:rPr>
        <w:t xml:space="preserve">Bu grup dışında katılan katılımcıların büyük bir kısmı aile içi şiddete uğrayan birinin en çok sosyal hizmet uzmanlarından (%70) ve psikologlardan (%66) destek alması gerektiğini düşünüyor.   Polis (%60) anne-baba (%57), şiddet yardım hatları/çağrı merkezleri (%57) destek alınabileceği düşünülen diğer kişi veya mekanizmalar.   Bunları ise savcılık (%54), avukat (%48), ilişki danışmanları (%47) ve kardeşler (%44) gibi destek mekanizmaları yakından izliyor.   Bütün bu destek mekanizmalarına kıyasla şiddet gören kadının şiddet gördüğü kişinin anne ve babasından (%24), bir doktordan (%23) veya bir arkadaşından/komşusundan (%18) destek alabileceğini düşünenlerin oranı çok daha az.  </w:t>
      </w:r>
      <w:r w:rsidRPr="00777A8E">
        <w:rPr>
          <w:sz w:val="24"/>
          <w:szCs w:val="24"/>
        </w:rPr>
        <w:t>İş yerindeki kişilerden (örneğin, yönetici, iş arkadaşı, İK çalışanı) şiddet konusunda destek isteme düşüncesi ise katılımcılar arasında en düşük düzeyde (%8-9).</w:t>
      </w:r>
    </w:p>
    <w:p w:rsidR="00962549" w:rsidRDefault="00962549" w:rsidP="00FF75CC">
      <w:pPr>
        <w:rPr>
          <w:sz w:val="24"/>
          <w:szCs w:val="24"/>
        </w:rPr>
      </w:pPr>
    </w:p>
    <w:p w:rsidR="00962549" w:rsidRPr="00777A8E" w:rsidRDefault="00962549" w:rsidP="00962549">
      <w:pPr>
        <w:ind w:left="-567"/>
        <w:rPr>
          <w:sz w:val="24"/>
          <w:szCs w:val="24"/>
        </w:rPr>
      </w:pPr>
      <w:r w:rsidRPr="00962549">
        <w:rPr>
          <w:sz w:val="24"/>
          <w:szCs w:val="24"/>
        </w:rPr>
        <w:drawing>
          <wp:inline distT="0" distB="0" distL="0" distR="0">
            <wp:extent cx="7791450" cy="497205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75CC" w:rsidRPr="00777A8E" w:rsidRDefault="00FF75CC" w:rsidP="00FF75CC">
      <w:pPr>
        <w:rPr>
          <w:sz w:val="24"/>
          <w:szCs w:val="24"/>
        </w:rPr>
      </w:pPr>
      <w:r w:rsidRPr="00777A8E">
        <w:rPr>
          <w:bCs/>
          <w:sz w:val="24"/>
          <w:szCs w:val="24"/>
        </w:rPr>
        <w:t xml:space="preserve">Sosyal hizmet uzmanları veya kadın kuruluşlarından, psikologdan, şiddet yardım hatlarından ve avukattan destek alma düşüncesi kadınlarda (%72, %68, %60, %51) erkeklere göre (%68, %64, %54, %44) bir parça daha yaygın.  </w:t>
      </w:r>
      <w:r w:rsidRPr="00777A8E">
        <w:rPr>
          <w:sz w:val="24"/>
          <w:szCs w:val="24"/>
        </w:rPr>
        <w:t xml:space="preserve">Kayınpeder ve kayınvalideden ve ilişki danışmanlarından destek </w:t>
      </w:r>
      <w:r w:rsidRPr="00777A8E">
        <w:rPr>
          <w:sz w:val="24"/>
          <w:szCs w:val="24"/>
        </w:rPr>
        <w:lastRenderedPageBreak/>
        <w:t xml:space="preserve">alma düşüncesi ise erkeklerde (%30, %51) kadınlardan (%18, %43) daha yaygın.  Bu sonuçlar kadınların şiddetten onları uzaklaştıracak ve ilişkiyi sonlandırmaya yarayacak bir destek arama yolunu uygun görürken erkeklerin ise ilişkinin devamını mümkün kılabilecek mekanizmaları kadınlara oranla daha çok benimsediklerini göstermektedir. </w:t>
      </w:r>
    </w:p>
    <w:p w:rsidR="00FF75CC" w:rsidRPr="00777A8E" w:rsidRDefault="00FF75CC" w:rsidP="00FF75CC">
      <w:pPr>
        <w:rPr>
          <w:sz w:val="24"/>
          <w:szCs w:val="24"/>
        </w:rPr>
      </w:pPr>
      <w:r w:rsidRPr="00777A8E">
        <w:rPr>
          <w:sz w:val="24"/>
          <w:szCs w:val="24"/>
        </w:rPr>
        <w:t xml:space="preserve">Son olarak savcılıktan destek alma düşüncesi yüksek eğitim grubunda daha çok öne çıkıyor.  Yüksek lisans mezunlarında savcılıktan destek alma yaklaşımı %61 oranında. Lise mezunları için ise bu oran %51. </w:t>
      </w:r>
    </w:p>
    <w:p w:rsidR="00C30E9D" w:rsidRPr="00777A8E" w:rsidRDefault="00C30E9D" w:rsidP="00C30E9D">
      <w:pPr>
        <w:rPr>
          <w:sz w:val="24"/>
          <w:szCs w:val="24"/>
        </w:rPr>
      </w:pPr>
      <w:r w:rsidRPr="00777A8E">
        <w:rPr>
          <w:sz w:val="24"/>
          <w:szCs w:val="24"/>
        </w:rPr>
        <w:t>Bunun yanı sıra katılımcıların yaklaşık üçte biri şiddet gören kadının bu durumu yöneticisi ile paylaşmasının onun için olumsuz etkisi olabileceğini ve kadın katılımcıların yarıya yakını ise bu durumu paylaşmaktan uta</w:t>
      </w:r>
      <w:r>
        <w:rPr>
          <w:sz w:val="24"/>
          <w:szCs w:val="24"/>
        </w:rPr>
        <w:t xml:space="preserve">nacaklarını belirtmişlerdir.   </w:t>
      </w:r>
      <w:r w:rsidRPr="00777A8E">
        <w:rPr>
          <w:sz w:val="24"/>
          <w:szCs w:val="24"/>
        </w:rPr>
        <w:t>Şiddete uğrayan kadının durumu iş yerinde yöneticisiyle paylaşm</w:t>
      </w:r>
      <w:r>
        <w:rPr>
          <w:sz w:val="24"/>
          <w:szCs w:val="24"/>
        </w:rPr>
        <w:t>asının  olumsuz etkisi olacağı</w:t>
      </w:r>
      <w:r w:rsidRPr="00777A8E">
        <w:rPr>
          <w:sz w:val="24"/>
          <w:szCs w:val="24"/>
        </w:rPr>
        <w:t xml:space="preserve"> </w:t>
      </w:r>
      <w:r>
        <w:rPr>
          <w:sz w:val="24"/>
          <w:szCs w:val="24"/>
        </w:rPr>
        <w:t>fikrine katılma</w:t>
      </w:r>
      <w:r w:rsidRPr="00777A8E">
        <w:rPr>
          <w:sz w:val="24"/>
          <w:szCs w:val="24"/>
        </w:rPr>
        <w:t>yanların oranı kadınlarda (%35) erkeklere (%41) oranla daha düşük</w:t>
      </w:r>
      <w:r>
        <w:rPr>
          <w:sz w:val="24"/>
          <w:szCs w:val="24"/>
        </w:rPr>
        <w:t>tür</w:t>
      </w:r>
      <w:r w:rsidRPr="00777A8E">
        <w:rPr>
          <w:sz w:val="24"/>
          <w:szCs w:val="24"/>
        </w:rPr>
        <w:t xml:space="preserve">.  Ayrıca, 18-25 yaş arası kadınların (%47) şiddet deneyimini yöneticileriyle paylaşmaktan 46-55 yaş grubuna göre (%26) daha fazla utanacaklarını belirttikleri görülmektedir.   </w:t>
      </w:r>
    </w:p>
    <w:p w:rsidR="00C30E9D" w:rsidRDefault="007D1E2E" w:rsidP="00B51604">
      <w:pPr>
        <w:jc w:val="center"/>
        <w:rPr>
          <w:b/>
          <w:iCs/>
          <w:sz w:val="24"/>
          <w:szCs w:val="24"/>
        </w:rPr>
      </w:pPr>
      <w:r w:rsidRPr="007D1E2E">
        <w:rPr>
          <w:b/>
          <w:iCs/>
          <w:noProof/>
          <w:sz w:val="24"/>
          <w:szCs w:val="24"/>
          <w:lang w:val="en-US"/>
        </w:rPr>
        <w:drawing>
          <wp:inline distT="0" distB="0" distL="0" distR="0">
            <wp:extent cx="2971799" cy="2000250"/>
            <wp:effectExtent l="19050" t="0" r="1905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75CC" w:rsidRPr="00A87B3B" w:rsidRDefault="00FF75CC" w:rsidP="00FF75CC">
      <w:pPr>
        <w:rPr>
          <w:b/>
          <w:sz w:val="24"/>
          <w:szCs w:val="24"/>
        </w:rPr>
      </w:pPr>
      <w:r>
        <w:rPr>
          <w:b/>
          <w:iCs/>
          <w:sz w:val="24"/>
          <w:szCs w:val="24"/>
        </w:rPr>
        <w:t>Ş</w:t>
      </w:r>
      <w:r w:rsidRPr="00A87B3B">
        <w:rPr>
          <w:b/>
          <w:iCs/>
          <w:sz w:val="24"/>
          <w:szCs w:val="24"/>
        </w:rPr>
        <w:t xml:space="preserve">iddet </w:t>
      </w:r>
      <w:r>
        <w:rPr>
          <w:b/>
          <w:iCs/>
          <w:sz w:val="24"/>
          <w:szCs w:val="24"/>
        </w:rPr>
        <w:t>Deneyiminin Paylaşılması</w:t>
      </w:r>
    </w:p>
    <w:p w:rsidR="00FF75CC" w:rsidRPr="00A87B3B" w:rsidRDefault="00FF75CC" w:rsidP="00FF75CC">
      <w:pPr>
        <w:rPr>
          <w:bCs/>
          <w:sz w:val="24"/>
          <w:szCs w:val="24"/>
        </w:rPr>
      </w:pPr>
      <w:r w:rsidRPr="00A87B3B">
        <w:rPr>
          <w:bCs/>
          <w:sz w:val="24"/>
          <w:szCs w:val="24"/>
        </w:rPr>
        <w:t xml:space="preserve">Şiddete uğramış </w:t>
      </w:r>
      <w:r>
        <w:rPr>
          <w:bCs/>
          <w:sz w:val="24"/>
          <w:szCs w:val="24"/>
        </w:rPr>
        <w:t>kadınları %27’si</w:t>
      </w:r>
      <w:r w:rsidRPr="00A87B3B">
        <w:rPr>
          <w:bCs/>
          <w:sz w:val="24"/>
          <w:szCs w:val="24"/>
        </w:rPr>
        <w:t xml:space="preserve"> bu durumu kimseyle paylaşmadığını ifade ediyor.</w:t>
      </w:r>
      <w:r>
        <w:rPr>
          <w:bCs/>
          <w:sz w:val="24"/>
          <w:szCs w:val="24"/>
        </w:rPr>
        <w:t xml:space="preserve"> </w:t>
      </w:r>
      <w:r w:rsidRPr="00A87B3B">
        <w:rPr>
          <w:bCs/>
          <w:sz w:val="24"/>
          <w:szCs w:val="24"/>
        </w:rPr>
        <w:t xml:space="preserve">Şiddette dair deneyim en çok arkadaş ve komşularla </w:t>
      </w:r>
      <w:r>
        <w:rPr>
          <w:bCs/>
          <w:sz w:val="24"/>
          <w:szCs w:val="24"/>
        </w:rPr>
        <w:t>paylaşılıyor</w:t>
      </w:r>
      <w:r w:rsidR="00C30E9D">
        <w:rPr>
          <w:bCs/>
          <w:sz w:val="24"/>
          <w:szCs w:val="24"/>
        </w:rPr>
        <w:t xml:space="preserve"> (%44)</w:t>
      </w:r>
      <w:r>
        <w:rPr>
          <w:bCs/>
          <w:sz w:val="24"/>
          <w:szCs w:val="24"/>
        </w:rPr>
        <w:t xml:space="preserve">.  </w:t>
      </w:r>
      <w:r w:rsidRPr="00A87B3B">
        <w:rPr>
          <w:bCs/>
          <w:sz w:val="24"/>
          <w:szCs w:val="24"/>
        </w:rPr>
        <w:t xml:space="preserve">Şiddete uğrayan her 10 kadından 3’ü bu durumu annesiyle veya kardeşleriyle paylaşıyor. Şiddet durumunda psikolog desteği alanların oranı </w:t>
      </w:r>
      <w:r>
        <w:rPr>
          <w:bCs/>
          <w:sz w:val="24"/>
          <w:szCs w:val="24"/>
        </w:rPr>
        <w:t xml:space="preserve">ise </w:t>
      </w:r>
      <w:r w:rsidRPr="00A87B3B">
        <w:rPr>
          <w:bCs/>
          <w:sz w:val="24"/>
          <w:szCs w:val="24"/>
        </w:rPr>
        <w:t xml:space="preserve">%20. </w:t>
      </w:r>
      <w:r>
        <w:rPr>
          <w:bCs/>
          <w:sz w:val="24"/>
          <w:szCs w:val="24"/>
        </w:rPr>
        <w:t xml:space="preserve">  Bu sonuçlar he ne kadar psikolog ve anne desteği daha uygun olarak görülse de şiddete uğrayan kadınların annelerine veya bir psikoloğa kolayca ulaşamadığı durumlarda arkadaşlarına veya komşularına başvurduklarını gösteriyor.   Şiddete uğrayan kadınların üçte birinin geçici olarak evini terk etmek zorunda kaldığını belirttiği düşünüldüğünde arkadaş ve komşuların neden önemli destek mekanizmaları olduğu daha iyi anlaşılıyor.  </w:t>
      </w:r>
    </w:p>
    <w:p w:rsidR="00FF75CC" w:rsidRPr="00A87B3B" w:rsidRDefault="00FF75CC" w:rsidP="00FF75CC">
      <w:pPr>
        <w:rPr>
          <w:sz w:val="24"/>
          <w:szCs w:val="24"/>
        </w:rPr>
      </w:pPr>
      <w:r>
        <w:rPr>
          <w:bCs/>
          <w:sz w:val="24"/>
          <w:szCs w:val="24"/>
        </w:rPr>
        <w:t xml:space="preserve">İş yerinde arkadaşlar ve yönetici her ne kadar destek mekanizması olarak çok olumlu gözükmedilerse de şiddete uğrayan kadınların %19’unun iş arkadaşlarıyla ve %13’ünün de yöneticileriyle  durumu paylaştığı görülmektedir.   Bu kanallara başvuranlar başvurdukları insanlardan destek gördüklerini belirtiyorlar.  </w:t>
      </w:r>
      <w:r w:rsidRPr="00A87B3B">
        <w:rPr>
          <w:bCs/>
          <w:sz w:val="24"/>
          <w:szCs w:val="24"/>
        </w:rPr>
        <w:t>Şirketlerin insan kaynakları departmanı</w:t>
      </w:r>
      <w:r>
        <w:rPr>
          <w:bCs/>
          <w:sz w:val="24"/>
          <w:szCs w:val="24"/>
        </w:rPr>
        <w:t>,</w:t>
      </w:r>
      <w:r w:rsidRPr="00A87B3B">
        <w:rPr>
          <w:bCs/>
          <w:sz w:val="24"/>
          <w:szCs w:val="24"/>
        </w:rPr>
        <w:t xml:space="preserve"> çalışanları ve sosyal hizmet uzmanları şiddet durumunda en az başvurulan kişiler. </w:t>
      </w:r>
      <w:r>
        <w:rPr>
          <w:bCs/>
          <w:sz w:val="24"/>
          <w:szCs w:val="24"/>
        </w:rPr>
        <w:t xml:space="preserve">   </w:t>
      </w:r>
    </w:p>
    <w:p w:rsidR="00FF75CC" w:rsidRDefault="00FF75CC" w:rsidP="00FF75CC">
      <w:pPr>
        <w:rPr>
          <w:sz w:val="24"/>
          <w:szCs w:val="24"/>
        </w:rPr>
      </w:pPr>
    </w:p>
    <w:p w:rsidR="00FF75CC" w:rsidRPr="00777A8E" w:rsidRDefault="00FF75CC" w:rsidP="00FF75CC">
      <w:pPr>
        <w:rPr>
          <w:b/>
          <w:sz w:val="24"/>
          <w:szCs w:val="24"/>
        </w:rPr>
      </w:pPr>
      <w:r w:rsidRPr="00777A8E">
        <w:rPr>
          <w:b/>
          <w:sz w:val="24"/>
          <w:szCs w:val="24"/>
        </w:rPr>
        <w:t xml:space="preserve">Şiddetin İş Yaşamına </w:t>
      </w:r>
      <w:r>
        <w:rPr>
          <w:b/>
          <w:sz w:val="24"/>
          <w:szCs w:val="24"/>
        </w:rPr>
        <w:t>Olumsuz Etkisi Var mı?</w:t>
      </w:r>
    </w:p>
    <w:p w:rsidR="00FF75CC" w:rsidRDefault="00FF75CC" w:rsidP="00FF75CC">
      <w:pPr>
        <w:rPr>
          <w:sz w:val="24"/>
          <w:szCs w:val="24"/>
        </w:rPr>
      </w:pPr>
      <w:r w:rsidRPr="00777A8E">
        <w:rPr>
          <w:sz w:val="24"/>
          <w:szCs w:val="24"/>
        </w:rPr>
        <w:t xml:space="preserve">Katılımcıların %8’i şiddetin iş yaşamını biraz olumsuz etkileyeceğini belirtirken %91 oldukça veya tamamen etkileyeceğini belirtmiştir.   </w:t>
      </w:r>
      <w:r>
        <w:rPr>
          <w:sz w:val="24"/>
          <w:szCs w:val="24"/>
        </w:rPr>
        <w:t xml:space="preserve">Bu sonuçlar katılımcıların neredeyse tamamının şiddetin olumsuz etkilerinin farkında olduğunu ortaya koymaktadır.  </w:t>
      </w:r>
    </w:p>
    <w:p w:rsidR="00837DCB" w:rsidRDefault="00837DCB" w:rsidP="00837DCB">
      <w:pPr>
        <w:jc w:val="center"/>
        <w:rPr>
          <w:sz w:val="24"/>
          <w:szCs w:val="24"/>
        </w:rPr>
      </w:pPr>
      <w:r w:rsidRPr="00837DCB">
        <w:rPr>
          <w:noProof/>
          <w:sz w:val="24"/>
          <w:szCs w:val="24"/>
          <w:lang w:val="en-US"/>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0E9D" w:rsidRPr="00C30E9D" w:rsidRDefault="00C30E9D" w:rsidP="00C30E9D">
      <w:pPr>
        <w:rPr>
          <w:bCs/>
          <w:sz w:val="24"/>
          <w:szCs w:val="24"/>
        </w:rPr>
      </w:pPr>
      <w:r w:rsidRPr="00FF75CC">
        <w:rPr>
          <w:bCs/>
          <w:sz w:val="24"/>
          <w:szCs w:val="24"/>
        </w:rPr>
        <w:t xml:space="preserve">Şiddet gören kadınlarda şiddetin etkisi en çok keyifsizlik ve yorgunluk hissi ile ortaya çıkıyor. </w:t>
      </w:r>
      <w:r>
        <w:rPr>
          <w:bCs/>
          <w:sz w:val="24"/>
          <w:szCs w:val="24"/>
        </w:rPr>
        <w:t xml:space="preserve"> Bunları dalgınlık, dikkats</w:t>
      </w:r>
      <w:r w:rsidRPr="00C30E9D">
        <w:rPr>
          <w:bCs/>
          <w:sz w:val="24"/>
          <w:szCs w:val="24"/>
        </w:rPr>
        <w:t xml:space="preserve">izlik, güvensizlik gibi iş performansını doğrudan olumsuz etkileyecek psikolojik belirtiler izliyor.   Devamsızlık, geç kalma, sorumluluktan kaçmak gibi davranışlardan çok bireylerin duygusal ve psikolojik motivasyonlarını düşüren etkiler gözlemleniyor.  Şiddete uğrayan on kadından biri işini ihmal ettiğini belirtiyor ve sadece %3’ü bu durumdan dolayı işini kaybettiğini ifade ediyor. </w:t>
      </w:r>
    </w:p>
    <w:p w:rsidR="00C30E9D" w:rsidRPr="00C30E9D" w:rsidRDefault="00C30E9D" w:rsidP="00FF75CC">
      <w:pPr>
        <w:rPr>
          <w:sz w:val="24"/>
          <w:szCs w:val="24"/>
        </w:rPr>
      </w:pPr>
    </w:p>
    <w:p w:rsidR="00FF75CC" w:rsidRDefault="00FF75CC" w:rsidP="00FF75CC">
      <w:pPr>
        <w:rPr>
          <w:b/>
          <w:sz w:val="24"/>
          <w:szCs w:val="24"/>
        </w:rPr>
      </w:pPr>
      <w:r w:rsidRPr="00ED41C2">
        <w:rPr>
          <w:b/>
          <w:sz w:val="24"/>
          <w:szCs w:val="24"/>
        </w:rPr>
        <w:t>Şiddetin İş ve Aile Rollerinin Çatışmasına Etkisi Var mı?</w:t>
      </w:r>
    </w:p>
    <w:p w:rsidR="00FF75CC" w:rsidRDefault="00FF75CC" w:rsidP="00FF75CC">
      <w:pPr>
        <w:rPr>
          <w:b/>
          <w:sz w:val="24"/>
          <w:szCs w:val="24"/>
        </w:rPr>
      </w:pPr>
      <w:r w:rsidRPr="00ED41C2">
        <w:rPr>
          <w:sz w:val="24"/>
          <w:szCs w:val="24"/>
        </w:rPr>
        <w:t>Yukarıda her ne kadar katılımcılar şiddet gören kişinin iş yaşamının olumsuz etkileneceği konusunda çok büyük bir oranda hem fikir olsalar da, bunun ne derece doğru bir kanı olup olmadığı şiddet deneyimi ile iş-aile çatışması arasındak</w:t>
      </w:r>
      <w:r>
        <w:rPr>
          <w:sz w:val="24"/>
          <w:szCs w:val="24"/>
        </w:rPr>
        <w:t>i ilişki incelenerek bakılmıştır</w:t>
      </w:r>
      <w:r w:rsidRPr="00ED41C2">
        <w:rPr>
          <w:sz w:val="24"/>
          <w:szCs w:val="24"/>
        </w:rPr>
        <w:t xml:space="preserve">.  </w:t>
      </w:r>
    </w:p>
    <w:p w:rsidR="00FF75CC" w:rsidRPr="0014291D" w:rsidRDefault="00FF75CC" w:rsidP="00FF75CC">
      <w:pPr>
        <w:rPr>
          <w:b/>
          <w:sz w:val="24"/>
          <w:szCs w:val="24"/>
        </w:rPr>
      </w:pPr>
      <w:r w:rsidRPr="0014291D">
        <w:rPr>
          <w:sz w:val="24"/>
          <w:szCs w:val="24"/>
        </w:rPr>
        <w:t>Yapılan bu inceleme bütün şiddet türlerinin</w:t>
      </w:r>
      <w:r>
        <w:rPr>
          <w:sz w:val="24"/>
          <w:szCs w:val="24"/>
        </w:rPr>
        <w:t xml:space="preserve"> ayrı ayrı ve hep birlikte</w:t>
      </w:r>
      <w:r w:rsidRPr="0014291D">
        <w:rPr>
          <w:sz w:val="24"/>
          <w:szCs w:val="24"/>
        </w:rPr>
        <w:t xml:space="preserve"> </w:t>
      </w:r>
      <w:r>
        <w:rPr>
          <w:sz w:val="24"/>
          <w:szCs w:val="24"/>
        </w:rPr>
        <w:t xml:space="preserve">(r=.32) </w:t>
      </w:r>
      <w:r w:rsidRPr="0014291D">
        <w:rPr>
          <w:sz w:val="24"/>
          <w:szCs w:val="24"/>
        </w:rPr>
        <w:t xml:space="preserve">aile rolünün işe olumsuz etkisini arttırdığını ortaya koymaktadır.   Şiddet gören katılımcılar “Evle ilgili kaygı ve problemlerim beni işte meşgul ediyor” ve “Evdeki stres işte beni tedirgin yapıyor” gibi sorulara katılma olasılıklarının anlamlı seviyede daha yüksek olduğu görülmektedir. </w:t>
      </w:r>
      <w:r>
        <w:rPr>
          <w:sz w:val="24"/>
          <w:szCs w:val="24"/>
        </w:rPr>
        <w:t xml:space="preserve">  Kadınların genellikle şiddet olarak </w:t>
      </w:r>
      <w:r w:rsidRPr="0014291D">
        <w:rPr>
          <w:sz w:val="24"/>
          <w:szCs w:val="24"/>
        </w:rPr>
        <w:t xml:space="preserve"> </w:t>
      </w:r>
      <w:r>
        <w:rPr>
          <w:sz w:val="24"/>
          <w:szCs w:val="24"/>
        </w:rPr>
        <w:t xml:space="preserve">algılamadıkları sosyal (r=.25) ve ekonomik (r=.23) şiddet deneyimlerinin de aile ile iş arasındaki çatışmayı olumsuz yönde arttırdıkları görülmektedir. </w:t>
      </w:r>
    </w:p>
    <w:p w:rsidR="00FF75CC" w:rsidRPr="00FF75CC" w:rsidRDefault="00FF75CC" w:rsidP="00FF75CC">
      <w:pPr>
        <w:rPr>
          <w:sz w:val="24"/>
          <w:szCs w:val="24"/>
        </w:rPr>
      </w:pPr>
    </w:p>
    <w:sectPr w:rsidR="00FF75CC" w:rsidRPr="00FF75CC" w:rsidSect="00962549">
      <w:footerReference w:type="default" r:id="rId12"/>
      <w:pgSz w:w="11906" w:h="16838"/>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18" w:rsidRDefault="007E6718" w:rsidP="0040231A">
      <w:pPr>
        <w:spacing w:after="0" w:line="240" w:lineRule="auto"/>
      </w:pPr>
      <w:r>
        <w:separator/>
      </w:r>
    </w:p>
  </w:endnote>
  <w:endnote w:type="continuationSeparator" w:id="0">
    <w:p w:rsidR="007E6718" w:rsidRDefault="007E6718" w:rsidP="00402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020825"/>
      <w:docPartObj>
        <w:docPartGallery w:val="Page Numbers (Bottom of Page)"/>
        <w:docPartUnique/>
      </w:docPartObj>
    </w:sdtPr>
    <w:sdtEndPr>
      <w:rPr>
        <w:noProof/>
      </w:rPr>
    </w:sdtEndPr>
    <w:sdtContent>
      <w:p w:rsidR="0040231A" w:rsidRDefault="00347837">
        <w:pPr>
          <w:pStyle w:val="Footer"/>
          <w:jc w:val="center"/>
        </w:pPr>
        <w:r>
          <w:fldChar w:fldCharType="begin"/>
        </w:r>
        <w:r w:rsidR="0040231A">
          <w:instrText xml:space="preserve"> PAGE   \* MERGEFORMAT </w:instrText>
        </w:r>
        <w:r>
          <w:fldChar w:fldCharType="separate"/>
        </w:r>
        <w:r w:rsidR="002A022E">
          <w:rPr>
            <w:noProof/>
          </w:rPr>
          <w:t>6</w:t>
        </w:r>
        <w:r>
          <w:rPr>
            <w:noProof/>
          </w:rPr>
          <w:fldChar w:fldCharType="end"/>
        </w:r>
      </w:p>
    </w:sdtContent>
  </w:sdt>
  <w:p w:rsidR="0040231A" w:rsidRDefault="00402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18" w:rsidRDefault="007E6718" w:rsidP="0040231A">
      <w:pPr>
        <w:spacing w:after="0" w:line="240" w:lineRule="auto"/>
      </w:pPr>
      <w:r>
        <w:separator/>
      </w:r>
    </w:p>
  </w:footnote>
  <w:footnote w:type="continuationSeparator" w:id="0">
    <w:p w:rsidR="007E6718" w:rsidRDefault="007E6718" w:rsidP="004023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2657A"/>
    <w:rsid w:val="0003221D"/>
    <w:rsid w:val="000D69F9"/>
    <w:rsid w:val="00122107"/>
    <w:rsid w:val="00124202"/>
    <w:rsid w:val="0014291D"/>
    <w:rsid w:val="00172769"/>
    <w:rsid w:val="001C35BE"/>
    <w:rsid w:val="00276FEF"/>
    <w:rsid w:val="002A022E"/>
    <w:rsid w:val="002B157A"/>
    <w:rsid w:val="002C6CA2"/>
    <w:rsid w:val="00347837"/>
    <w:rsid w:val="003765EF"/>
    <w:rsid w:val="00400938"/>
    <w:rsid w:val="0040231A"/>
    <w:rsid w:val="0044025F"/>
    <w:rsid w:val="004A0CBA"/>
    <w:rsid w:val="004F0878"/>
    <w:rsid w:val="0052657A"/>
    <w:rsid w:val="00563DD9"/>
    <w:rsid w:val="00621FB8"/>
    <w:rsid w:val="00637D27"/>
    <w:rsid w:val="006B6936"/>
    <w:rsid w:val="00762424"/>
    <w:rsid w:val="00766D04"/>
    <w:rsid w:val="00777A8E"/>
    <w:rsid w:val="007A28D6"/>
    <w:rsid w:val="007D1E2E"/>
    <w:rsid w:val="007E11E9"/>
    <w:rsid w:val="007E6718"/>
    <w:rsid w:val="00837DCB"/>
    <w:rsid w:val="008E5AB0"/>
    <w:rsid w:val="00962549"/>
    <w:rsid w:val="009A4AF7"/>
    <w:rsid w:val="009F513E"/>
    <w:rsid w:val="00A06BBE"/>
    <w:rsid w:val="00A21C92"/>
    <w:rsid w:val="00A26326"/>
    <w:rsid w:val="00A87B3B"/>
    <w:rsid w:val="00AD5857"/>
    <w:rsid w:val="00B3346A"/>
    <w:rsid w:val="00B36BC1"/>
    <w:rsid w:val="00B51604"/>
    <w:rsid w:val="00C30E9D"/>
    <w:rsid w:val="00CC0862"/>
    <w:rsid w:val="00DB37BD"/>
    <w:rsid w:val="00DD786F"/>
    <w:rsid w:val="00DE2139"/>
    <w:rsid w:val="00E74835"/>
    <w:rsid w:val="00ED41C2"/>
    <w:rsid w:val="00F35BB6"/>
    <w:rsid w:val="00FF7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9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unhideWhenUsed/>
    <w:rsid w:val="00DD786F"/>
    <w:rPr>
      <w:sz w:val="18"/>
      <w:szCs w:val="18"/>
    </w:rPr>
  </w:style>
  <w:style w:type="paragraph" w:styleId="CommentText">
    <w:name w:val="annotation text"/>
    <w:basedOn w:val="Normal"/>
    <w:link w:val="CommentTextChar"/>
    <w:uiPriority w:val="99"/>
    <w:unhideWhenUsed/>
    <w:rsid w:val="00DD786F"/>
    <w:pPr>
      <w:spacing w:line="240" w:lineRule="auto"/>
    </w:pPr>
    <w:rPr>
      <w:sz w:val="24"/>
      <w:szCs w:val="24"/>
      <w:lang w:val="en-US"/>
    </w:rPr>
  </w:style>
  <w:style w:type="character" w:customStyle="1" w:styleId="CommentTextChar">
    <w:name w:val="Comment Text Char"/>
    <w:basedOn w:val="DefaultParagraphFont"/>
    <w:link w:val="CommentText"/>
    <w:uiPriority w:val="99"/>
    <w:rsid w:val="00DD786F"/>
    <w:rPr>
      <w:sz w:val="24"/>
      <w:szCs w:val="24"/>
      <w:lang w:val="en-US"/>
    </w:rPr>
  </w:style>
  <w:style w:type="paragraph" w:styleId="BalloonText">
    <w:name w:val="Balloon Text"/>
    <w:basedOn w:val="Normal"/>
    <w:link w:val="BalloonTextChar"/>
    <w:uiPriority w:val="99"/>
    <w:semiHidden/>
    <w:unhideWhenUsed/>
    <w:rsid w:val="00DD7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86F"/>
    <w:rPr>
      <w:rFonts w:ascii="Tahoma" w:hAnsi="Tahoma" w:cs="Tahoma"/>
      <w:sz w:val="16"/>
      <w:szCs w:val="16"/>
    </w:rPr>
  </w:style>
  <w:style w:type="paragraph" w:styleId="Header">
    <w:name w:val="header"/>
    <w:basedOn w:val="Normal"/>
    <w:link w:val="HeaderChar"/>
    <w:uiPriority w:val="99"/>
    <w:unhideWhenUsed/>
    <w:rsid w:val="004023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31A"/>
  </w:style>
  <w:style w:type="paragraph" w:styleId="Footer">
    <w:name w:val="footer"/>
    <w:basedOn w:val="Normal"/>
    <w:link w:val="FooterChar"/>
    <w:uiPriority w:val="99"/>
    <w:unhideWhenUsed/>
    <w:rsid w:val="004023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9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unhideWhenUsed/>
    <w:rsid w:val="00DD786F"/>
    <w:rPr>
      <w:sz w:val="18"/>
      <w:szCs w:val="18"/>
    </w:rPr>
  </w:style>
  <w:style w:type="paragraph" w:styleId="CommentText">
    <w:name w:val="annotation text"/>
    <w:basedOn w:val="Normal"/>
    <w:link w:val="CommentTextChar"/>
    <w:uiPriority w:val="99"/>
    <w:unhideWhenUsed/>
    <w:rsid w:val="00DD786F"/>
    <w:pPr>
      <w:spacing w:line="240" w:lineRule="auto"/>
    </w:pPr>
    <w:rPr>
      <w:sz w:val="24"/>
      <w:szCs w:val="24"/>
      <w:lang w:val="en-US"/>
    </w:rPr>
  </w:style>
  <w:style w:type="character" w:customStyle="1" w:styleId="CommentTextChar">
    <w:name w:val="Comment Text Char"/>
    <w:basedOn w:val="DefaultParagraphFont"/>
    <w:link w:val="CommentText"/>
    <w:uiPriority w:val="99"/>
    <w:rsid w:val="00DD786F"/>
    <w:rPr>
      <w:sz w:val="24"/>
      <w:szCs w:val="24"/>
      <w:lang w:val="en-US"/>
    </w:rPr>
  </w:style>
  <w:style w:type="paragraph" w:styleId="BalloonText">
    <w:name w:val="Balloon Text"/>
    <w:basedOn w:val="Normal"/>
    <w:link w:val="BalloonTextChar"/>
    <w:uiPriority w:val="99"/>
    <w:semiHidden/>
    <w:unhideWhenUsed/>
    <w:rsid w:val="00DD7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86F"/>
    <w:rPr>
      <w:rFonts w:ascii="Tahoma" w:hAnsi="Tahoma" w:cs="Tahoma"/>
      <w:sz w:val="16"/>
      <w:szCs w:val="16"/>
    </w:rPr>
  </w:style>
  <w:style w:type="paragraph" w:styleId="Header">
    <w:name w:val="header"/>
    <w:basedOn w:val="Normal"/>
    <w:link w:val="HeaderChar"/>
    <w:uiPriority w:val="99"/>
    <w:unhideWhenUsed/>
    <w:rsid w:val="004023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31A"/>
  </w:style>
  <w:style w:type="paragraph" w:styleId="Footer">
    <w:name w:val="footer"/>
    <w:basedOn w:val="Normal"/>
    <w:link w:val="FooterChar"/>
    <w:uiPriority w:val="99"/>
    <w:unhideWhenUsed/>
    <w:rsid w:val="004023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31A"/>
  </w:style>
</w:styles>
</file>

<file path=word/webSettings.xml><?xml version="1.0" encoding="utf-8"?>
<w:webSettings xmlns:r="http://schemas.openxmlformats.org/officeDocument/2006/relationships" xmlns:w="http://schemas.openxmlformats.org/wordprocessingml/2006/main">
  <w:divs>
    <w:div w:id="162864286">
      <w:bodyDiv w:val="1"/>
      <w:marLeft w:val="0"/>
      <w:marRight w:val="0"/>
      <w:marTop w:val="0"/>
      <w:marBottom w:val="0"/>
      <w:divBdr>
        <w:top w:val="none" w:sz="0" w:space="0" w:color="auto"/>
        <w:left w:val="none" w:sz="0" w:space="0" w:color="auto"/>
        <w:bottom w:val="none" w:sz="0" w:space="0" w:color="auto"/>
        <w:right w:val="none" w:sz="0" w:space="0" w:color="auto"/>
      </w:divBdr>
    </w:div>
    <w:div w:id="268200393">
      <w:bodyDiv w:val="1"/>
      <w:marLeft w:val="0"/>
      <w:marRight w:val="0"/>
      <w:marTop w:val="0"/>
      <w:marBottom w:val="0"/>
      <w:divBdr>
        <w:top w:val="none" w:sz="0" w:space="0" w:color="auto"/>
        <w:left w:val="none" w:sz="0" w:space="0" w:color="auto"/>
        <w:bottom w:val="none" w:sz="0" w:space="0" w:color="auto"/>
        <w:right w:val="none" w:sz="0" w:space="0" w:color="auto"/>
      </w:divBdr>
    </w:div>
    <w:div w:id="290136323">
      <w:bodyDiv w:val="1"/>
      <w:marLeft w:val="0"/>
      <w:marRight w:val="0"/>
      <w:marTop w:val="0"/>
      <w:marBottom w:val="0"/>
      <w:divBdr>
        <w:top w:val="none" w:sz="0" w:space="0" w:color="auto"/>
        <w:left w:val="none" w:sz="0" w:space="0" w:color="auto"/>
        <w:bottom w:val="none" w:sz="0" w:space="0" w:color="auto"/>
        <w:right w:val="none" w:sz="0" w:space="0" w:color="auto"/>
      </w:divBdr>
    </w:div>
    <w:div w:id="458107595">
      <w:bodyDiv w:val="1"/>
      <w:marLeft w:val="0"/>
      <w:marRight w:val="0"/>
      <w:marTop w:val="0"/>
      <w:marBottom w:val="0"/>
      <w:divBdr>
        <w:top w:val="none" w:sz="0" w:space="0" w:color="auto"/>
        <w:left w:val="none" w:sz="0" w:space="0" w:color="auto"/>
        <w:bottom w:val="none" w:sz="0" w:space="0" w:color="auto"/>
        <w:right w:val="none" w:sz="0" w:space="0" w:color="auto"/>
      </w:divBdr>
    </w:div>
    <w:div w:id="481778365">
      <w:bodyDiv w:val="1"/>
      <w:marLeft w:val="0"/>
      <w:marRight w:val="0"/>
      <w:marTop w:val="0"/>
      <w:marBottom w:val="0"/>
      <w:divBdr>
        <w:top w:val="none" w:sz="0" w:space="0" w:color="auto"/>
        <w:left w:val="none" w:sz="0" w:space="0" w:color="auto"/>
        <w:bottom w:val="none" w:sz="0" w:space="0" w:color="auto"/>
        <w:right w:val="none" w:sz="0" w:space="0" w:color="auto"/>
      </w:divBdr>
    </w:div>
    <w:div w:id="488402614">
      <w:bodyDiv w:val="1"/>
      <w:marLeft w:val="0"/>
      <w:marRight w:val="0"/>
      <w:marTop w:val="0"/>
      <w:marBottom w:val="0"/>
      <w:divBdr>
        <w:top w:val="none" w:sz="0" w:space="0" w:color="auto"/>
        <w:left w:val="none" w:sz="0" w:space="0" w:color="auto"/>
        <w:bottom w:val="none" w:sz="0" w:space="0" w:color="auto"/>
        <w:right w:val="none" w:sz="0" w:space="0" w:color="auto"/>
      </w:divBdr>
    </w:div>
    <w:div w:id="505095382">
      <w:bodyDiv w:val="1"/>
      <w:marLeft w:val="0"/>
      <w:marRight w:val="0"/>
      <w:marTop w:val="0"/>
      <w:marBottom w:val="0"/>
      <w:divBdr>
        <w:top w:val="none" w:sz="0" w:space="0" w:color="auto"/>
        <w:left w:val="none" w:sz="0" w:space="0" w:color="auto"/>
        <w:bottom w:val="none" w:sz="0" w:space="0" w:color="auto"/>
        <w:right w:val="none" w:sz="0" w:space="0" w:color="auto"/>
      </w:divBdr>
    </w:div>
    <w:div w:id="506215672">
      <w:bodyDiv w:val="1"/>
      <w:marLeft w:val="0"/>
      <w:marRight w:val="0"/>
      <w:marTop w:val="0"/>
      <w:marBottom w:val="0"/>
      <w:divBdr>
        <w:top w:val="none" w:sz="0" w:space="0" w:color="auto"/>
        <w:left w:val="none" w:sz="0" w:space="0" w:color="auto"/>
        <w:bottom w:val="none" w:sz="0" w:space="0" w:color="auto"/>
        <w:right w:val="none" w:sz="0" w:space="0" w:color="auto"/>
      </w:divBdr>
    </w:div>
    <w:div w:id="572085097">
      <w:bodyDiv w:val="1"/>
      <w:marLeft w:val="0"/>
      <w:marRight w:val="0"/>
      <w:marTop w:val="0"/>
      <w:marBottom w:val="0"/>
      <w:divBdr>
        <w:top w:val="none" w:sz="0" w:space="0" w:color="auto"/>
        <w:left w:val="none" w:sz="0" w:space="0" w:color="auto"/>
        <w:bottom w:val="none" w:sz="0" w:space="0" w:color="auto"/>
        <w:right w:val="none" w:sz="0" w:space="0" w:color="auto"/>
      </w:divBdr>
    </w:div>
    <w:div w:id="681468502">
      <w:bodyDiv w:val="1"/>
      <w:marLeft w:val="0"/>
      <w:marRight w:val="0"/>
      <w:marTop w:val="0"/>
      <w:marBottom w:val="0"/>
      <w:divBdr>
        <w:top w:val="none" w:sz="0" w:space="0" w:color="auto"/>
        <w:left w:val="none" w:sz="0" w:space="0" w:color="auto"/>
        <w:bottom w:val="none" w:sz="0" w:space="0" w:color="auto"/>
        <w:right w:val="none" w:sz="0" w:space="0" w:color="auto"/>
      </w:divBdr>
    </w:div>
    <w:div w:id="722677913">
      <w:bodyDiv w:val="1"/>
      <w:marLeft w:val="0"/>
      <w:marRight w:val="0"/>
      <w:marTop w:val="0"/>
      <w:marBottom w:val="0"/>
      <w:divBdr>
        <w:top w:val="none" w:sz="0" w:space="0" w:color="auto"/>
        <w:left w:val="none" w:sz="0" w:space="0" w:color="auto"/>
        <w:bottom w:val="none" w:sz="0" w:space="0" w:color="auto"/>
        <w:right w:val="none" w:sz="0" w:space="0" w:color="auto"/>
      </w:divBdr>
    </w:div>
    <w:div w:id="922034221">
      <w:bodyDiv w:val="1"/>
      <w:marLeft w:val="0"/>
      <w:marRight w:val="0"/>
      <w:marTop w:val="0"/>
      <w:marBottom w:val="0"/>
      <w:divBdr>
        <w:top w:val="none" w:sz="0" w:space="0" w:color="auto"/>
        <w:left w:val="none" w:sz="0" w:space="0" w:color="auto"/>
        <w:bottom w:val="none" w:sz="0" w:space="0" w:color="auto"/>
        <w:right w:val="none" w:sz="0" w:space="0" w:color="auto"/>
      </w:divBdr>
    </w:div>
    <w:div w:id="942610922">
      <w:bodyDiv w:val="1"/>
      <w:marLeft w:val="0"/>
      <w:marRight w:val="0"/>
      <w:marTop w:val="0"/>
      <w:marBottom w:val="0"/>
      <w:divBdr>
        <w:top w:val="none" w:sz="0" w:space="0" w:color="auto"/>
        <w:left w:val="none" w:sz="0" w:space="0" w:color="auto"/>
        <w:bottom w:val="none" w:sz="0" w:space="0" w:color="auto"/>
        <w:right w:val="none" w:sz="0" w:space="0" w:color="auto"/>
      </w:divBdr>
    </w:div>
    <w:div w:id="1292638341">
      <w:bodyDiv w:val="1"/>
      <w:marLeft w:val="0"/>
      <w:marRight w:val="0"/>
      <w:marTop w:val="0"/>
      <w:marBottom w:val="0"/>
      <w:divBdr>
        <w:top w:val="none" w:sz="0" w:space="0" w:color="auto"/>
        <w:left w:val="none" w:sz="0" w:space="0" w:color="auto"/>
        <w:bottom w:val="none" w:sz="0" w:space="0" w:color="auto"/>
        <w:right w:val="none" w:sz="0" w:space="0" w:color="auto"/>
      </w:divBdr>
    </w:div>
    <w:div w:id="1619489217">
      <w:bodyDiv w:val="1"/>
      <w:marLeft w:val="0"/>
      <w:marRight w:val="0"/>
      <w:marTop w:val="0"/>
      <w:marBottom w:val="0"/>
      <w:divBdr>
        <w:top w:val="none" w:sz="0" w:space="0" w:color="auto"/>
        <w:left w:val="none" w:sz="0" w:space="0" w:color="auto"/>
        <w:bottom w:val="none" w:sz="0" w:space="0" w:color="auto"/>
        <w:right w:val="none" w:sz="0" w:space="0" w:color="auto"/>
      </w:divBdr>
    </w:div>
    <w:div w:id="1669090835">
      <w:bodyDiv w:val="1"/>
      <w:marLeft w:val="0"/>
      <w:marRight w:val="0"/>
      <w:marTop w:val="0"/>
      <w:marBottom w:val="0"/>
      <w:divBdr>
        <w:top w:val="none" w:sz="0" w:space="0" w:color="auto"/>
        <w:left w:val="none" w:sz="0" w:space="0" w:color="auto"/>
        <w:bottom w:val="none" w:sz="0" w:space="0" w:color="auto"/>
        <w:right w:val="none" w:sz="0" w:space="0" w:color="auto"/>
      </w:divBdr>
    </w:div>
    <w:div w:id="1760638694">
      <w:bodyDiv w:val="1"/>
      <w:marLeft w:val="0"/>
      <w:marRight w:val="0"/>
      <w:marTop w:val="0"/>
      <w:marBottom w:val="0"/>
      <w:divBdr>
        <w:top w:val="none" w:sz="0" w:space="0" w:color="auto"/>
        <w:left w:val="none" w:sz="0" w:space="0" w:color="auto"/>
        <w:bottom w:val="none" w:sz="0" w:space="0" w:color="auto"/>
        <w:right w:val="none" w:sz="0" w:space="0" w:color="auto"/>
      </w:divBdr>
    </w:div>
    <w:div w:id="1766464362">
      <w:bodyDiv w:val="1"/>
      <w:marLeft w:val="0"/>
      <w:marRight w:val="0"/>
      <w:marTop w:val="0"/>
      <w:marBottom w:val="0"/>
      <w:divBdr>
        <w:top w:val="none" w:sz="0" w:space="0" w:color="auto"/>
        <w:left w:val="none" w:sz="0" w:space="0" w:color="auto"/>
        <w:bottom w:val="none" w:sz="0" w:space="0" w:color="auto"/>
        <w:right w:val="none" w:sz="0" w:space="0" w:color="auto"/>
      </w:divBdr>
    </w:div>
    <w:div w:id="1772815518">
      <w:bodyDiv w:val="1"/>
      <w:marLeft w:val="0"/>
      <w:marRight w:val="0"/>
      <w:marTop w:val="0"/>
      <w:marBottom w:val="0"/>
      <w:divBdr>
        <w:top w:val="none" w:sz="0" w:space="0" w:color="auto"/>
        <w:left w:val="none" w:sz="0" w:space="0" w:color="auto"/>
        <w:bottom w:val="none" w:sz="0" w:space="0" w:color="auto"/>
        <w:right w:val="none" w:sz="0" w:space="0" w:color="auto"/>
      </w:divBdr>
    </w:div>
    <w:div w:id="1852258995">
      <w:bodyDiv w:val="1"/>
      <w:marLeft w:val="0"/>
      <w:marRight w:val="0"/>
      <w:marTop w:val="0"/>
      <w:marBottom w:val="0"/>
      <w:divBdr>
        <w:top w:val="none" w:sz="0" w:space="0" w:color="auto"/>
        <w:left w:val="none" w:sz="0" w:space="0" w:color="auto"/>
        <w:bottom w:val="none" w:sz="0" w:space="0" w:color="auto"/>
        <w:right w:val="none" w:sz="0" w:space="0" w:color="auto"/>
      </w:divBdr>
    </w:div>
    <w:div w:id="1883243830">
      <w:bodyDiv w:val="1"/>
      <w:marLeft w:val="0"/>
      <w:marRight w:val="0"/>
      <w:marTop w:val="0"/>
      <w:marBottom w:val="0"/>
      <w:divBdr>
        <w:top w:val="none" w:sz="0" w:space="0" w:color="auto"/>
        <w:left w:val="none" w:sz="0" w:space="0" w:color="auto"/>
        <w:bottom w:val="none" w:sz="0" w:space="0" w:color="auto"/>
        <w:right w:val="none" w:sz="0" w:space="0" w:color="auto"/>
      </w:divBdr>
    </w:div>
    <w:div w:id="20055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suuser\Desktop\BADV\Survey\Results\2014%20All%20Results\BADV_PANG0018-Final-Tablo-Cli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suuser\Desktop\24.11.14\BADV_PANG0018-Final-Tablo-Clie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suuser\Desktop\24.11.14\BADV_PANG0018-Final-Tablo-Cli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suuser\Desktop\24.11.14\BADV_PANG0018-Final-Tablo-Clien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suuser\Desktop\BADV\Survey\Results\2014%20All%20Results\BADV_PANG0018-Final-Tablo-Clie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suuser\Desktop\BADV\Survey\Results\2014%20All%20Results\BADV_PANG0018-Final-Tablo-Cli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a:pPr>
            <a:r>
              <a:rPr lang="tr-TR"/>
              <a:t>The</a:t>
            </a:r>
            <a:r>
              <a:rPr lang="tr-TR" baseline="0"/>
              <a:t> perceived causes of partner violence (%)</a:t>
            </a:r>
            <a:endParaRPr lang="en-US"/>
          </a:p>
        </c:rich>
      </c:tx>
    </c:title>
    <c:plotArea>
      <c:layout/>
      <c:barChart>
        <c:barDir val="bar"/>
        <c:grouping val="stacked"/>
        <c:ser>
          <c:idx val="0"/>
          <c:order val="0"/>
          <c:tx>
            <c:strRef>
              <c:f>Sheet2!$B$25</c:f>
              <c:strCache>
                <c:ptCount val="1"/>
                <c:pt idx="0">
                  <c:v>Series 1</c:v>
                </c:pt>
              </c:strCache>
            </c:strRef>
          </c:tx>
          <c:cat>
            <c:strRef>
              <c:f>Sheet2!$A$26:$A$34</c:f>
              <c:strCache>
                <c:ptCount val="9"/>
                <c:pt idx="0">
                  <c:v>Women's working</c:v>
                </c:pt>
                <c:pt idx="1">
                  <c:v>Being adequate or defective as a partner</c:v>
                </c:pt>
                <c:pt idx="2">
                  <c:v>Being inadequate or defective in domestic responsibilities</c:v>
                </c:pt>
                <c:pt idx="3">
                  <c:v>Problems experienced with children</c:v>
                </c:pt>
                <c:pt idx="4">
                  <c:v>Problems experienced with the couple's families</c:v>
                </c:pt>
                <c:pt idx="5">
                  <c:v>Seeing violence as a normal thing</c:v>
                </c:pt>
                <c:pt idx="6">
                  <c:v>Drag and alcohol use</c:v>
                </c:pt>
                <c:pt idx="7">
                  <c:v>To see hisself as the owner of woman</c:v>
                </c:pt>
                <c:pt idx="8">
                  <c:v>Financial reasons</c:v>
                </c:pt>
              </c:strCache>
            </c:strRef>
          </c:cat>
          <c:val>
            <c:numRef>
              <c:f>Sheet2!$B$26:$B$34</c:f>
              <c:numCache>
                <c:formatCode>General</c:formatCode>
                <c:ptCount val="9"/>
                <c:pt idx="0">
                  <c:v>10.8</c:v>
                </c:pt>
                <c:pt idx="1">
                  <c:v>13.2</c:v>
                </c:pt>
                <c:pt idx="2">
                  <c:v>15.2</c:v>
                </c:pt>
                <c:pt idx="3">
                  <c:v>24.8</c:v>
                </c:pt>
                <c:pt idx="4">
                  <c:v>53.8</c:v>
                </c:pt>
                <c:pt idx="5">
                  <c:v>64.7</c:v>
                </c:pt>
                <c:pt idx="6">
                  <c:v>66.599999999999994</c:v>
                </c:pt>
                <c:pt idx="7">
                  <c:v>69.3</c:v>
                </c:pt>
                <c:pt idx="8">
                  <c:v>79.400000000000006</c:v>
                </c:pt>
              </c:numCache>
            </c:numRef>
          </c:val>
        </c:ser>
        <c:dLbls>
          <c:showVal val="1"/>
        </c:dLbls>
        <c:gapWidth val="95"/>
        <c:overlap val="100"/>
        <c:axId val="95811072"/>
        <c:axId val="95809536"/>
      </c:barChart>
      <c:valAx>
        <c:axId val="95809536"/>
        <c:scaling>
          <c:orientation val="minMax"/>
        </c:scaling>
        <c:delete val="1"/>
        <c:axPos val="b"/>
        <c:numFmt formatCode="General" sourceLinked="1"/>
        <c:majorTickMark val="none"/>
        <c:tickLblPos val="none"/>
        <c:crossAx val="95811072"/>
        <c:crosses val="autoZero"/>
        <c:crossBetween val="between"/>
      </c:valAx>
      <c:catAx>
        <c:axId val="95811072"/>
        <c:scaling>
          <c:orientation val="minMax"/>
        </c:scaling>
        <c:axPos val="l"/>
        <c:majorTickMark val="none"/>
        <c:tickLblPos val="nextTo"/>
        <c:crossAx val="95809536"/>
        <c:crosses val="autoZero"/>
        <c:auto val="1"/>
        <c:lblAlgn val="ctr"/>
        <c:lblOffset val="100"/>
      </c:cat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tr-TR"/>
              <a:t>Employees who heard or witnessed that their one or more collegues were victims of partner violence</a:t>
            </a:r>
            <a:endParaRPr lang="en-US"/>
          </a:p>
        </c:rich>
      </c:tx>
    </c:title>
    <c:plotArea>
      <c:layout/>
      <c:pieChart>
        <c:varyColors val="1"/>
        <c:ser>
          <c:idx val="0"/>
          <c:order val="0"/>
          <c:explosion val="25"/>
          <c:dPt>
            <c:idx val="0"/>
            <c:spPr>
              <a:solidFill>
                <a:schemeClr val="tx2">
                  <a:lumMod val="60000"/>
                  <a:lumOff val="40000"/>
                </a:schemeClr>
              </a:solidFill>
            </c:spPr>
          </c:dPt>
          <c:dPt>
            <c:idx val="1"/>
            <c:spPr>
              <a:solidFill>
                <a:schemeClr val="accent6">
                  <a:lumMod val="75000"/>
                </a:schemeClr>
              </a:solidFill>
            </c:spPr>
          </c:dPt>
          <c:dLbls>
            <c:showPercent val="1"/>
            <c:showLeaderLines val="1"/>
          </c:dLbls>
          <c:cat>
            <c:strRef>
              <c:f>Sheet1!$A$2:$A$3</c:f>
              <c:strCache>
                <c:ptCount val="2"/>
                <c:pt idx="0">
                  <c:v>Not Heard/Witnessed</c:v>
                </c:pt>
                <c:pt idx="1">
                  <c:v>Heard/Witnessed</c:v>
                </c:pt>
              </c:strCache>
            </c:strRef>
          </c:cat>
          <c:val>
            <c:numRef>
              <c:f>Sheet1!$B$2:$B$3</c:f>
              <c:numCache>
                <c:formatCode>General</c:formatCode>
                <c:ptCount val="2"/>
                <c:pt idx="0">
                  <c:v>81.75</c:v>
                </c:pt>
                <c:pt idx="1">
                  <c:v>18.25</c:v>
                </c:pt>
              </c:numCache>
            </c:numRef>
          </c:val>
        </c:ser>
        <c:dLbls>
          <c:showPercent val="1"/>
        </c:dLbls>
        <c:firstSliceAng val="0"/>
      </c:pie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a:pPr>
            <a:r>
              <a:rPr lang="en-US" sz="1200"/>
              <a:t>Seen or realized signs of partner violence victims at work</a:t>
            </a:r>
            <a:endParaRPr lang="tr-TR" sz="1200"/>
          </a:p>
          <a:p>
            <a:pPr>
              <a:defRPr/>
            </a:pPr>
            <a:r>
              <a:rPr lang="tr-TR" sz="1200"/>
              <a:t>(%)</a:t>
            </a:r>
            <a:r>
              <a:rPr lang="en-US" sz="1200"/>
              <a:t> </a:t>
            </a:r>
          </a:p>
        </c:rich>
      </c:tx>
      <c:layout>
        <c:manualLayout>
          <c:xMode val="edge"/>
          <c:yMode val="edge"/>
          <c:x val="0.22079267172184719"/>
          <c:y val="5.1741293532338334E-2"/>
        </c:manualLayout>
      </c:layout>
    </c:title>
    <c:plotArea>
      <c:layout/>
      <c:barChart>
        <c:barDir val="bar"/>
        <c:grouping val="stacked"/>
        <c:ser>
          <c:idx val="0"/>
          <c:order val="0"/>
          <c:cat>
            <c:strRef>
              <c:f>Sheet1!$G$2:$G$9</c:f>
              <c:strCache>
                <c:ptCount val="8"/>
                <c:pt idx="0">
                  <c:v>Disruptive personal visits to workplace by present or former partner</c:v>
                </c:pt>
                <c:pt idx="1">
                  <c:v>Mentioning about partner's bad moods, anger, temper, and alcohol or drug abuse</c:v>
                </c:pt>
                <c:pt idx="2">
                  <c:v>Obvious injuries</c:v>
                </c:pt>
                <c:pt idx="3">
                  <c:v>Missing work or lateness for work</c:v>
                </c:pt>
                <c:pt idx="4">
                  <c:v>Isolation; unusually quiet and keeping away from others</c:v>
                </c:pt>
                <c:pt idx="5">
                  <c:v>Signs of anxiety and fear</c:v>
                </c:pt>
                <c:pt idx="6">
                  <c:v>Change in job performance</c:v>
                </c:pt>
                <c:pt idx="7">
                  <c:v>Depression/flatness</c:v>
                </c:pt>
              </c:strCache>
            </c:strRef>
          </c:cat>
          <c:val>
            <c:numRef>
              <c:f>Sheet1!$H$2:$H$9</c:f>
              <c:numCache>
                <c:formatCode>General</c:formatCode>
                <c:ptCount val="8"/>
                <c:pt idx="0">
                  <c:v>6.6</c:v>
                </c:pt>
                <c:pt idx="1">
                  <c:v>6.7</c:v>
                </c:pt>
                <c:pt idx="2">
                  <c:v>12.5</c:v>
                </c:pt>
                <c:pt idx="3">
                  <c:v>13.3</c:v>
                </c:pt>
                <c:pt idx="4">
                  <c:v>13.6</c:v>
                </c:pt>
                <c:pt idx="5">
                  <c:v>19.100000000000001</c:v>
                </c:pt>
                <c:pt idx="6">
                  <c:v>23.3</c:v>
                </c:pt>
                <c:pt idx="7">
                  <c:v>28.1</c:v>
                </c:pt>
              </c:numCache>
            </c:numRef>
          </c:val>
        </c:ser>
        <c:dLbls>
          <c:showVal val="1"/>
        </c:dLbls>
        <c:gapWidth val="95"/>
        <c:overlap val="100"/>
        <c:axId val="107385984"/>
        <c:axId val="107387520"/>
      </c:barChart>
      <c:catAx>
        <c:axId val="107385984"/>
        <c:scaling>
          <c:orientation val="minMax"/>
        </c:scaling>
        <c:axPos val="l"/>
        <c:majorTickMark val="none"/>
        <c:tickLblPos val="nextTo"/>
        <c:crossAx val="107387520"/>
        <c:crosses val="autoZero"/>
        <c:auto val="1"/>
        <c:lblAlgn val="ctr"/>
        <c:lblOffset val="100"/>
      </c:catAx>
      <c:valAx>
        <c:axId val="107387520"/>
        <c:scaling>
          <c:orientation val="minMax"/>
        </c:scaling>
        <c:delete val="1"/>
        <c:axPos val="b"/>
        <c:numFmt formatCode="General" sourceLinked="1"/>
        <c:tickLblPos val="none"/>
        <c:crossAx val="10738598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a:pPr>
            <a:r>
              <a:rPr lang="tr-TR"/>
              <a:t>Participant's opinions about where</a:t>
            </a:r>
            <a:r>
              <a:rPr lang="tr-TR" baseline="0"/>
              <a:t> to get support in case of experiencing partner violence (%)</a:t>
            </a:r>
            <a:endParaRPr lang="en-US"/>
          </a:p>
        </c:rich>
      </c:tx>
    </c:title>
    <c:plotArea>
      <c:layout/>
      <c:barChart>
        <c:barDir val="bar"/>
        <c:grouping val="stacked"/>
        <c:ser>
          <c:idx val="0"/>
          <c:order val="0"/>
          <c:cat>
            <c:strRef>
              <c:f>Sheet2!$A$43:$A$60</c:f>
              <c:strCache>
                <c:ptCount val="18"/>
                <c:pt idx="0">
                  <c:v>Manager from the workplace</c:v>
                </c:pt>
                <c:pt idx="1">
                  <c:v>Human Resources Department</c:v>
                </c:pt>
                <c:pt idx="2">
                  <c:v>A friend from workplace</c:v>
                </c:pt>
                <c:pt idx="3">
                  <c:v>Other relatives</c:v>
                </c:pt>
                <c:pt idx="4">
                  <c:v>Should solve by herself</c:v>
                </c:pt>
                <c:pt idx="5">
                  <c:v>Friend (outside of work) /neighbour</c:v>
                </c:pt>
                <c:pt idx="6">
                  <c:v>Doctor</c:v>
                </c:pt>
                <c:pt idx="7">
                  <c:v>Partner's mother/father</c:v>
                </c:pt>
                <c:pt idx="8">
                  <c:v>Siblings</c:v>
                </c:pt>
                <c:pt idx="9">
                  <c:v>Marriage/relationship consultants</c:v>
                </c:pt>
                <c:pt idx="10">
                  <c:v>Lawyer</c:v>
                </c:pt>
                <c:pt idx="11">
                  <c:v>Attorney generalship</c:v>
                </c:pt>
                <c:pt idx="12">
                  <c:v>Domestic Violence Helplines/ Call Centers</c:v>
                </c:pt>
                <c:pt idx="13">
                  <c:v>Mother</c:v>
                </c:pt>
                <c:pt idx="14">
                  <c:v>Father</c:v>
                </c:pt>
                <c:pt idx="15">
                  <c:v>Police</c:v>
                </c:pt>
                <c:pt idx="16">
                  <c:v>Psychologist</c:v>
                </c:pt>
                <c:pt idx="17">
                  <c:v>Social Service Experts/women's non-governmental organizations</c:v>
                </c:pt>
              </c:strCache>
            </c:strRef>
          </c:cat>
          <c:val>
            <c:numRef>
              <c:f>Sheet2!$B$43:$B$60</c:f>
              <c:numCache>
                <c:formatCode>0.0</c:formatCode>
                <c:ptCount val="18"/>
                <c:pt idx="0">
                  <c:v>8.0500000000000007</c:v>
                </c:pt>
                <c:pt idx="1">
                  <c:v>8.2199999999999989</c:v>
                </c:pt>
                <c:pt idx="2">
                  <c:v>9.33</c:v>
                </c:pt>
                <c:pt idx="3">
                  <c:v>10.96</c:v>
                </c:pt>
                <c:pt idx="4">
                  <c:v>15.8</c:v>
                </c:pt>
                <c:pt idx="5">
                  <c:v>18.43</c:v>
                </c:pt>
                <c:pt idx="6">
                  <c:v>22.45</c:v>
                </c:pt>
                <c:pt idx="7">
                  <c:v>23.97</c:v>
                </c:pt>
                <c:pt idx="8">
                  <c:v>44.37</c:v>
                </c:pt>
                <c:pt idx="9">
                  <c:v>47.06</c:v>
                </c:pt>
                <c:pt idx="10">
                  <c:v>47.7</c:v>
                </c:pt>
                <c:pt idx="11">
                  <c:v>53.99</c:v>
                </c:pt>
                <c:pt idx="12">
                  <c:v>56.56</c:v>
                </c:pt>
                <c:pt idx="13">
                  <c:v>56.97</c:v>
                </c:pt>
                <c:pt idx="14">
                  <c:v>57.260000000000005</c:v>
                </c:pt>
                <c:pt idx="15">
                  <c:v>60</c:v>
                </c:pt>
                <c:pt idx="16">
                  <c:v>66.179999999999993</c:v>
                </c:pt>
                <c:pt idx="17">
                  <c:v>70.09</c:v>
                </c:pt>
              </c:numCache>
            </c:numRef>
          </c:val>
        </c:ser>
        <c:dLbls>
          <c:showVal val="1"/>
        </c:dLbls>
        <c:gapWidth val="95"/>
        <c:overlap val="100"/>
        <c:axId val="108345600"/>
        <c:axId val="108388352"/>
      </c:barChart>
      <c:catAx>
        <c:axId val="108345600"/>
        <c:scaling>
          <c:orientation val="minMax"/>
        </c:scaling>
        <c:axPos val="l"/>
        <c:majorTickMark val="none"/>
        <c:tickLblPos val="nextTo"/>
        <c:crossAx val="108388352"/>
        <c:crosses val="autoZero"/>
        <c:auto val="1"/>
        <c:lblAlgn val="ctr"/>
        <c:lblOffset val="100"/>
      </c:catAx>
      <c:valAx>
        <c:axId val="108388352"/>
        <c:scaling>
          <c:orientation val="minMax"/>
        </c:scaling>
        <c:delete val="1"/>
        <c:axPos val="b"/>
        <c:numFmt formatCode="0.0" sourceLinked="1"/>
        <c:tickLblPos val="none"/>
        <c:crossAx val="10834560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Sharing the partner violence experience with the managers at work, may have negative outcomes for women.</a:t>
            </a:r>
          </a:p>
        </c:rich>
      </c:tx>
      <c:layout>
        <c:manualLayout>
          <c:xMode val="edge"/>
          <c:yMode val="edge"/>
          <c:x val="0.13247922134733181"/>
          <c:y val="0"/>
        </c:manualLayout>
      </c:layout>
    </c:title>
    <c:view3D>
      <c:rAngAx val="1"/>
    </c:view3D>
    <c:floor>
      <c:spPr>
        <a:noFill/>
        <a:ln w="9525">
          <a:noFill/>
        </a:ln>
      </c:spPr>
    </c:floor>
    <c:plotArea>
      <c:layout/>
      <c:bar3DChart>
        <c:barDir val="bar"/>
        <c:grouping val="stacked"/>
        <c:ser>
          <c:idx val="0"/>
          <c:order val="0"/>
          <c:tx>
            <c:strRef>
              <c:f>Sheet2!$A$3</c:f>
              <c:strCache>
                <c:ptCount val="1"/>
                <c:pt idx="0">
                  <c:v>Agree</c:v>
                </c:pt>
              </c:strCache>
            </c:strRef>
          </c:tx>
          <c:spPr>
            <a:solidFill>
              <a:schemeClr val="accent6">
                <a:lumMod val="75000"/>
              </a:schemeClr>
            </a:solidFill>
          </c:spPr>
          <c:val>
            <c:numRef>
              <c:f>Sheet2!$B$3</c:f>
              <c:numCache>
                <c:formatCode>General</c:formatCode>
                <c:ptCount val="1"/>
                <c:pt idx="0">
                  <c:v>32</c:v>
                </c:pt>
              </c:numCache>
            </c:numRef>
          </c:val>
        </c:ser>
        <c:ser>
          <c:idx val="1"/>
          <c:order val="1"/>
          <c:tx>
            <c:strRef>
              <c:f>Sheet2!$A$4</c:f>
              <c:strCache>
                <c:ptCount val="1"/>
                <c:pt idx="0">
                  <c:v>Not Agree</c:v>
                </c:pt>
              </c:strCache>
            </c:strRef>
          </c:tx>
          <c:spPr>
            <a:solidFill>
              <a:schemeClr val="tx2">
                <a:lumMod val="40000"/>
                <a:lumOff val="60000"/>
              </a:schemeClr>
            </a:solidFill>
          </c:spPr>
          <c:val>
            <c:numRef>
              <c:f>Sheet2!$B$4</c:f>
              <c:numCache>
                <c:formatCode>General</c:formatCode>
                <c:ptCount val="1"/>
                <c:pt idx="0">
                  <c:v>38</c:v>
                </c:pt>
              </c:numCache>
            </c:numRef>
          </c:val>
        </c:ser>
        <c:dLbls>
          <c:showVal val="1"/>
        </c:dLbls>
        <c:gapWidth val="95"/>
        <c:gapDepth val="95"/>
        <c:shape val="box"/>
        <c:axId val="32449664"/>
        <c:axId val="32451200"/>
        <c:axId val="0"/>
      </c:bar3DChart>
      <c:catAx>
        <c:axId val="32449664"/>
        <c:scaling>
          <c:orientation val="minMax"/>
        </c:scaling>
        <c:delete val="1"/>
        <c:axPos val="l"/>
        <c:majorTickMark val="none"/>
        <c:tickLblPos val="none"/>
        <c:crossAx val="32451200"/>
        <c:crosses val="autoZero"/>
        <c:auto val="1"/>
        <c:lblAlgn val="ctr"/>
        <c:lblOffset val="100"/>
      </c:catAx>
      <c:valAx>
        <c:axId val="32451200"/>
        <c:scaling>
          <c:orientation val="minMax"/>
        </c:scaling>
        <c:delete val="1"/>
        <c:axPos val="b"/>
        <c:numFmt formatCode="General" sourceLinked="1"/>
        <c:majorTickMark val="none"/>
        <c:tickLblPos val="none"/>
        <c:crossAx val="32449664"/>
        <c:crosses val="autoZero"/>
        <c:crossBetween val="between"/>
      </c:valAx>
      <c:spPr>
        <a:noFill/>
        <a:ln w="25400">
          <a:noFill/>
        </a:ln>
      </c:spPr>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600"/>
              <a:t>The Effect of Partner Violence At Workplace</a:t>
            </a:r>
          </a:p>
        </c:rich>
      </c:tx>
      <c:layout>
        <c:manualLayout>
          <c:xMode val="edge"/>
          <c:yMode val="edge"/>
          <c:x val="0.20063188976377952"/>
          <c:y val="2.7777777777777842E-2"/>
        </c:manualLayout>
      </c:layout>
    </c:title>
    <c:plotArea>
      <c:layout/>
      <c:pieChart>
        <c:varyColors val="1"/>
        <c:ser>
          <c:idx val="0"/>
          <c:order val="0"/>
          <c:dLbls>
            <c:showPercent val="1"/>
            <c:showLeaderLines val="1"/>
          </c:dLbls>
          <c:cat>
            <c:strRef>
              <c:f>Sheet2!$L$3:$L$5</c:f>
              <c:strCache>
                <c:ptCount val="3"/>
                <c:pt idx="0">
                  <c:v>Effects Completely or Mostly</c:v>
                </c:pt>
                <c:pt idx="1">
                  <c:v>Effects a little</c:v>
                </c:pt>
                <c:pt idx="2">
                  <c:v>Does not effect</c:v>
                </c:pt>
              </c:strCache>
            </c:strRef>
          </c:cat>
          <c:val>
            <c:numRef>
              <c:f>Sheet2!$M$3:$M$5</c:f>
              <c:numCache>
                <c:formatCode>General</c:formatCode>
                <c:ptCount val="3"/>
                <c:pt idx="0">
                  <c:v>92</c:v>
                </c:pt>
                <c:pt idx="1">
                  <c:v>7.1</c:v>
                </c:pt>
                <c:pt idx="2">
                  <c:v>0.9</c:v>
                </c:pt>
              </c:numCache>
            </c:numRef>
          </c:val>
        </c:ser>
        <c:dLbls>
          <c:showPercent val="1"/>
        </c:dLbls>
        <c:firstSliceAng val="0"/>
      </c:pieChart>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TotalTime>
  <Pages>8</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Mahmut Bayazit</dc:creator>
  <cp:lastModifiedBy>sevdaalkan</cp:lastModifiedBy>
  <cp:revision>8</cp:revision>
  <dcterms:created xsi:type="dcterms:W3CDTF">2014-11-22T19:48:00Z</dcterms:created>
  <dcterms:modified xsi:type="dcterms:W3CDTF">2014-11-27T14:44:00Z</dcterms:modified>
</cp:coreProperties>
</file>